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D3E" w:rsidRDefault="002D3D3E" w:rsidP="002D3D3E">
      <w:pPr>
        <w:spacing w:after="0" w:line="240" w:lineRule="auto"/>
        <w:rPr>
          <w:rFonts w:ascii="Tahoma" w:eastAsia="Times New Roman" w:hAnsi="Tahoma" w:cs="Tahoma"/>
          <w:b/>
          <w:color w:val="000000"/>
          <w:sz w:val="20"/>
          <w:szCs w:val="20"/>
          <w:lang w:eastAsia="tr-TR"/>
        </w:rPr>
      </w:pPr>
      <w:r w:rsidRPr="00500968">
        <w:rPr>
          <w:rFonts w:ascii="Tahoma" w:eastAsia="Times New Roman" w:hAnsi="Tahoma" w:cs="Tahoma"/>
          <w:b/>
          <w:color w:val="000000"/>
          <w:sz w:val="20"/>
          <w:szCs w:val="20"/>
          <w:lang w:eastAsia="tr-TR"/>
        </w:rPr>
        <w:t xml:space="preserve">PANO MONTÖRLÜĞÜ EĞİTİM SETİ TEKNİK ŞARTNAMESİ </w:t>
      </w:r>
    </w:p>
    <w:p w:rsidR="00616084" w:rsidRDefault="00616084" w:rsidP="002D3D3E">
      <w:pPr>
        <w:spacing w:after="0" w:line="240" w:lineRule="auto"/>
        <w:rPr>
          <w:rFonts w:ascii="Tahoma" w:eastAsia="Times New Roman" w:hAnsi="Tahoma" w:cs="Tahoma"/>
          <w:b/>
          <w:color w:val="000000"/>
          <w:sz w:val="20"/>
          <w:szCs w:val="20"/>
          <w:lang w:eastAsia="tr-TR"/>
        </w:rPr>
      </w:pPr>
    </w:p>
    <w:p w:rsidR="00616084" w:rsidRPr="00500968" w:rsidRDefault="00616084" w:rsidP="002D3D3E">
      <w:pPr>
        <w:spacing w:after="0" w:line="240" w:lineRule="auto"/>
        <w:rPr>
          <w:rFonts w:ascii="Tahoma" w:eastAsia="Times New Roman" w:hAnsi="Tahoma" w:cs="Tahoma"/>
          <w:b/>
          <w:color w:val="000000"/>
          <w:sz w:val="20"/>
          <w:szCs w:val="20"/>
          <w:lang w:eastAsia="tr-TR"/>
        </w:rPr>
      </w:pPr>
      <w:bookmarkStart w:id="0" w:name="_GoBack"/>
      <w:bookmarkEnd w:id="0"/>
    </w:p>
    <w:p w:rsidR="002D3D3E" w:rsidRPr="00500968" w:rsidRDefault="002D3D3E" w:rsidP="002D3D3E">
      <w:pPr>
        <w:tabs>
          <w:tab w:val="left" w:pos="284"/>
        </w:tabs>
        <w:spacing w:before="120" w:after="60" w:line="240" w:lineRule="auto"/>
        <w:contextualSpacing/>
        <w:jc w:val="both"/>
        <w:rPr>
          <w:rFonts w:ascii="Tahoma" w:eastAsia="Times New Roman" w:hAnsi="Tahoma" w:cs="Tahoma"/>
          <w:b/>
          <w:sz w:val="20"/>
          <w:szCs w:val="20"/>
          <w:lang w:eastAsia="tr-TR"/>
        </w:rPr>
      </w:pPr>
      <w:r w:rsidRPr="00500968">
        <w:rPr>
          <w:rFonts w:ascii="Tahoma" w:eastAsia="Times New Roman" w:hAnsi="Tahoma" w:cs="Tahoma"/>
          <w:b/>
          <w:sz w:val="20"/>
          <w:szCs w:val="20"/>
          <w:lang w:eastAsia="tr-TR"/>
        </w:rPr>
        <w:t xml:space="preserve">KAPSAM </w:t>
      </w:r>
    </w:p>
    <w:p w:rsidR="002D3D3E" w:rsidRPr="00500968" w:rsidRDefault="002D3D3E" w:rsidP="002D3D3E">
      <w:pPr>
        <w:spacing w:after="0" w:line="240" w:lineRule="auto"/>
        <w:rPr>
          <w:rFonts w:ascii="Tahoma" w:eastAsia="Times New Roman" w:hAnsi="Tahoma" w:cs="Tahoma"/>
          <w:sz w:val="20"/>
          <w:szCs w:val="20"/>
          <w:lang w:eastAsia="tr-TR"/>
        </w:rPr>
      </w:pPr>
      <w:r w:rsidRPr="00500968">
        <w:rPr>
          <w:rFonts w:ascii="Tahoma" w:eastAsia="Times New Roman" w:hAnsi="Tahoma" w:cs="Tahoma"/>
          <w:sz w:val="20"/>
          <w:szCs w:val="20"/>
          <w:lang w:eastAsia="tr-TR"/>
        </w:rPr>
        <w:t xml:space="preserve">    Bu şartname;</w:t>
      </w:r>
      <w:r w:rsidRPr="00500968">
        <w:rPr>
          <w:rFonts w:ascii="Tahoma" w:eastAsia="Times New Roman" w:hAnsi="Tahoma" w:cs="Tahoma"/>
          <w:b/>
          <w:color w:val="000000"/>
          <w:sz w:val="20"/>
          <w:szCs w:val="20"/>
          <w:lang w:eastAsia="tr-TR"/>
        </w:rPr>
        <w:t xml:space="preserve"> PANO MONTÖRLÜĞÜ EĞİTİM </w:t>
      </w:r>
      <w:proofErr w:type="spellStart"/>
      <w:r w:rsidRPr="00500968">
        <w:rPr>
          <w:rFonts w:ascii="Tahoma" w:eastAsia="Times New Roman" w:hAnsi="Tahoma" w:cs="Tahoma"/>
          <w:b/>
          <w:color w:val="000000"/>
          <w:sz w:val="20"/>
          <w:szCs w:val="20"/>
          <w:lang w:eastAsia="tr-TR"/>
        </w:rPr>
        <w:t>SETİ</w:t>
      </w:r>
      <w:r w:rsidRPr="00500968">
        <w:rPr>
          <w:rFonts w:ascii="Tahoma" w:eastAsia="ヒラギノ角ゴ Pro W3" w:hAnsi="Tahoma" w:cs="Tahoma"/>
          <w:sz w:val="20"/>
          <w:szCs w:val="20"/>
          <w:shd w:val="clear" w:color="auto" w:fill="FFFFFF"/>
          <w:lang w:eastAsia="tr-TR"/>
        </w:rPr>
        <w:t>’</w:t>
      </w:r>
      <w:r w:rsidRPr="00500968">
        <w:rPr>
          <w:rFonts w:ascii="Tahoma" w:eastAsia="Times New Roman" w:hAnsi="Tahoma" w:cs="Tahoma"/>
          <w:sz w:val="20"/>
          <w:szCs w:val="20"/>
          <w:lang w:eastAsia="tr-TR"/>
        </w:rPr>
        <w:t>nin</w:t>
      </w:r>
      <w:proofErr w:type="spellEnd"/>
      <w:r w:rsidRPr="00500968">
        <w:rPr>
          <w:rFonts w:ascii="Tahoma" w:eastAsia="Times New Roman" w:hAnsi="Tahoma" w:cs="Tahoma"/>
          <w:sz w:val="20"/>
          <w:szCs w:val="20"/>
          <w:lang w:eastAsia="tr-TR"/>
        </w:rPr>
        <w:t xml:space="preserve"> teknik özellikleri, standart ve kalite hususlarını, sevke hazırlama, ambalaj ve etiketleme, montaj ve işletmeye alma, eğitim, özel şartlar ve bunlarla ilgili her türlü iş ve işlemlere ait esas ve usulleri kapsamalıdır. </w:t>
      </w:r>
    </w:p>
    <w:p w:rsidR="002D3D3E" w:rsidRPr="00500968" w:rsidRDefault="002D3D3E" w:rsidP="002D3D3E">
      <w:pPr>
        <w:spacing w:after="0" w:line="240" w:lineRule="auto"/>
        <w:jc w:val="both"/>
        <w:rPr>
          <w:rFonts w:ascii="Tahoma" w:eastAsia="Times New Roman" w:hAnsi="Tahoma" w:cs="Tahoma"/>
          <w:sz w:val="20"/>
          <w:szCs w:val="20"/>
          <w:lang w:eastAsia="tr-TR"/>
        </w:rPr>
      </w:pPr>
      <w:r w:rsidRPr="00500968">
        <w:rPr>
          <w:rFonts w:ascii="Tahoma" w:eastAsia="Times New Roman" w:hAnsi="Tahoma" w:cs="Tahoma"/>
          <w:sz w:val="20"/>
          <w:szCs w:val="20"/>
          <w:lang w:eastAsia="tr-TR"/>
        </w:rPr>
        <w:t xml:space="preserve">     </w:t>
      </w:r>
    </w:p>
    <w:p w:rsidR="002D3D3E" w:rsidRPr="00500968" w:rsidRDefault="002D3D3E" w:rsidP="002D3D3E">
      <w:pPr>
        <w:spacing w:after="0" w:line="240" w:lineRule="auto"/>
        <w:ind w:left="-76"/>
        <w:jc w:val="both"/>
        <w:rPr>
          <w:rFonts w:ascii="Tahoma" w:eastAsia="Times New Roman" w:hAnsi="Tahoma" w:cs="Tahoma"/>
          <w:b/>
          <w:sz w:val="20"/>
          <w:szCs w:val="20"/>
          <w:lang w:eastAsia="tr-TR"/>
        </w:rPr>
      </w:pPr>
      <w:r w:rsidRPr="00500968">
        <w:rPr>
          <w:rFonts w:ascii="Tahoma" w:eastAsia="Times New Roman" w:hAnsi="Tahoma" w:cs="Tahoma"/>
          <w:b/>
          <w:color w:val="000000"/>
          <w:sz w:val="20"/>
          <w:szCs w:val="20"/>
          <w:lang w:eastAsia="tr-TR"/>
        </w:rPr>
        <w:t>PANO MONTÖRLÜĞÜ EĞİTİM SETİ GENEL</w:t>
      </w:r>
      <w:r w:rsidRPr="00500968">
        <w:rPr>
          <w:rFonts w:ascii="Tahoma" w:eastAsia="Times New Roman" w:hAnsi="Tahoma" w:cs="Tahoma"/>
          <w:b/>
          <w:sz w:val="20"/>
          <w:szCs w:val="20"/>
          <w:lang w:eastAsia="tr-TR"/>
        </w:rPr>
        <w:t xml:space="preserve"> ÖZELLİKLERİ EZ AŞAĞIDAKİ GİBİ OLMALIDIR;</w:t>
      </w:r>
    </w:p>
    <w:p w:rsidR="002D3D3E" w:rsidRPr="00500968" w:rsidRDefault="002D3D3E" w:rsidP="002D3D3E">
      <w:pPr>
        <w:spacing w:after="0" w:line="240" w:lineRule="auto"/>
        <w:ind w:left="709" w:hanging="709"/>
        <w:jc w:val="both"/>
        <w:rPr>
          <w:rFonts w:ascii="Tahoma" w:eastAsia="Times New Roman" w:hAnsi="Tahoma" w:cs="Tahoma"/>
          <w:sz w:val="20"/>
          <w:szCs w:val="20"/>
          <w:lang w:eastAsia="tr-TR"/>
        </w:rPr>
      </w:pPr>
      <w:r w:rsidRPr="00500968">
        <w:rPr>
          <w:rFonts w:ascii="Tahoma" w:eastAsia="Times New Roman" w:hAnsi="Tahoma" w:cs="Tahoma" w:hint="eastAsia"/>
          <w:sz w:val="20"/>
          <w:szCs w:val="20"/>
          <w:lang w:eastAsia="tr-TR"/>
        </w:rPr>
        <w:t>•</w:t>
      </w:r>
      <w:r w:rsidRPr="00500968">
        <w:rPr>
          <w:rFonts w:ascii="Tahoma" w:eastAsia="Times New Roman" w:hAnsi="Tahoma" w:cs="Tahoma"/>
          <w:sz w:val="20"/>
          <w:szCs w:val="20"/>
          <w:lang w:eastAsia="tr-TR"/>
        </w:rPr>
        <w:t xml:space="preserve"> Deney seti iskeleti paslanma ve </w:t>
      </w:r>
      <w:r w:rsidRPr="00500968">
        <w:rPr>
          <w:rFonts w:ascii="Tahoma" w:eastAsia="Times New Roman" w:hAnsi="Tahoma" w:cs="Tahoma" w:hint="eastAsia"/>
          <w:sz w:val="20"/>
          <w:szCs w:val="20"/>
          <w:lang w:eastAsia="tr-TR"/>
        </w:rPr>
        <w:t>ç</w:t>
      </w:r>
      <w:r w:rsidRPr="00500968">
        <w:rPr>
          <w:rFonts w:ascii="Tahoma" w:eastAsia="Times New Roman" w:hAnsi="Tahoma" w:cs="Tahoma"/>
          <w:sz w:val="20"/>
          <w:szCs w:val="20"/>
          <w:lang w:eastAsia="tr-TR"/>
        </w:rPr>
        <w:t>izilmelere kar</w:t>
      </w:r>
      <w:r w:rsidRPr="00500968">
        <w:rPr>
          <w:rFonts w:ascii="Tahoma" w:eastAsia="Times New Roman" w:hAnsi="Tahoma" w:cs="Tahoma" w:hint="eastAsia"/>
          <w:sz w:val="20"/>
          <w:szCs w:val="20"/>
          <w:lang w:eastAsia="tr-TR"/>
        </w:rPr>
        <w:t>şı</w:t>
      </w:r>
      <w:r w:rsidRPr="00500968">
        <w:rPr>
          <w:rFonts w:ascii="Tahoma" w:eastAsia="Times New Roman" w:hAnsi="Tahoma" w:cs="Tahoma"/>
          <w:sz w:val="20"/>
          <w:szCs w:val="20"/>
          <w:lang w:eastAsia="tr-TR"/>
        </w:rPr>
        <w:t xml:space="preserve"> 45*45 </w:t>
      </w:r>
      <w:proofErr w:type="spellStart"/>
      <w:r w:rsidRPr="00500968">
        <w:rPr>
          <w:rFonts w:ascii="Tahoma" w:eastAsia="Times New Roman" w:hAnsi="Tahoma" w:cs="Tahoma"/>
          <w:sz w:val="20"/>
          <w:szCs w:val="20"/>
          <w:lang w:eastAsia="tr-TR"/>
        </w:rPr>
        <w:t>Eloksal</w:t>
      </w:r>
      <w:proofErr w:type="spellEnd"/>
      <w:r w:rsidRPr="00500968">
        <w:rPr>
          <w:rFonts w:ascii="Tahoma" w:eastAsia="Times New Roman" w:hAnsi="Tahoma" w:cs="Tahoma"/>
          <w:sz w:val="20"/>
          <w:szCs w:val="20"/>
          <w:lang w:eastAsia="tr-TR"/>
        </w:rPr>
        <w:t xml:space="preserve"> Kaplamal</w:t>
      </w:r>
      <w:r w:rsidRPr="00500968">
        <w:rPr>
          <w:rFonts w:ascii="Tahoma" w:eastAsia="Times New Roman" w:hAnsi="Tahoma" w:cs="Tahoma" w:hint="eastAsia"/>
          <w:sz w:val="20"/>
          <w:szCs w:val="20"/>
          <w:lang w:eastAsia="tr-TR"/>
        </w:rPr>
        <w:t>ı</w:t>
      </w:r>
      <w:r w:rsidRPr="00500968">
        <w:rPr>
          <w:rFonts w:ascii="Tahoma" w:eastAsia="Times New Roman" w:hAnsi="Tahoma" w:cs="Tahoma"/>
          <w:sz w:val="20"/>
          <w:szCs w:val="20"/>
          <w:lang w:eastAsia="tr-TR"/>
        </w:rPr>
        <w:t xml:space="preserve"> Al</w:t>
      </w:r>
      <w:r w:rsidRPr="00500968">
        <w:rPr>
          <w:rFonts w:ascii="Tahoma" w:eastAsia="Times New Roman" w:hAnsi="Tahoma" w:cs="Tahoma" w:hint="eastAsia"/>
          <w:sz w:val="20"/>
          <w:szCs w:val="20"/>
          <w:lang w:eastAsia="tr-TR"/>
        </w:rPr>
        <w:t>ü</w:t>
      </w:r>
      <w:r w:rsidRPr="00500968">
        <w:rPr>
          <w:rFonts w:ascii="Tahoma" w:eastAsia="Times New Roman" w:hAnsi="Tahoma" w:cs="Tahoma"/>
          <w:sz w:val="20"/>
          <w:szCs w:val="20"/>
          <w:lang w:eastAsia="tr-TR"/>
        </w:rPr>
        <w:t xml:space="preserve">minyum Profil </w:t>
      </w:r>
      <w:r w:rsidRPr="00500968">
        <w:rPr>
          <w:rFonts w:ascii="Tahoma" w:eastAsia="Times New Roman" w:hAnsi="Tahoma" w:cs="Tahoma" w:hint="eastAsia"/>
          <w:sz w:val="20"/>
          <w:szCs w:val="20"/>
          <w:lang w:eastAsia="tr-TR"/>
        </w:rPr>
        <w:t>’</w:t>
      </w:r>
      <w:r w:rsidRPr="00500968">
        <w:rPr>
          <w:rFonts w:ascii="Tahoma" w:eastAsia="Times New Roman" w:hAnsi="Tahoma" w:cs="Tahoma"/>
          <w:sz w:val="20"/>
          <w:szCs w:val="20"/>
          <w:lang w:eastAsia="tr-TR"/>
        </w:rPr>
        <w:t>den</w:t>
      </w:r>
      <w:r w:rsidR="001B7548">
        <w:rPr>
          <w:rFonts w:ascii="Tahoma" w:eastAsia="Times New Roman" w:hAnsi="Tahoma" w:cs="Tahoma"/>
          <w:sz w:val="20"/>
          <w:szCs w:val="20"/>
          <w:lang w:eastAsia="tr-TR"/>
        </w:rPr>
        <w:t xml:space="preserve"> </w:t>
      </w:r>
      <w:r w:rsidRPr="00500968">
        <w:rPr>
          <w:rFonts w:ascii="Tahoma" w:eastAsia="Times New Roman" w:hAnsi="Tahoma" w:cs="Tahoma"/>
          <w:sz w:val="20"/>
          <w:szCs w:val="20"/>
          <w:lang w:eastAsia="tr-TR"/>
        </w:rPr>
        <w:t>üretilmelidir.</w:t>
      </w:r>
    </w:p>
    <w:p w:rsidR="002D3D3E" w:rsidRPr="00500968" w:rsidRDefault="002D3D3E" w:rsidP="002D3D3E">
      <w:pPr>
        <w:spacing w:after="0" w:line="240" w:lineRule="auto"/>
        <w:ind w:left="709" w:hanging="709"/>
        <w:jc w:val="both"/>
        <w:rPr>
          <w:rFonts w:ascii="Tahoma" w:eastAsia="Times New Roman" w:hAnsi="Tahoma" w:cs="Tahoma"/>
          <w:sz w:val="20"/>
          <w:szCs w:val="20"/>
          <w:lang w:eastAsia="tr-TR"/>
        </w:rPr>
      </w:pPr>
      <w:r w:rsidRPr="00500968">
        <w:rPr>
          <w:rFonts w:ascii="Tahoma" w:eastAsia="Times New Roman" w:hAnsi="Tahoma" w:cs="Tahoma" w:hint="eastAsia"/>
          <w:sz w:val="20"/>
          <w:szCs w:val="20"/>
          <w:lang w:eastAsia="tr-TR"/>
        </w:rPr>
        <w:t>•</w:t>
      </w:r>
      <w:r w:rsidRPr="00500968">
        <w:rPr>
          <w:rFonts w:ascii="Tahoma" w:eastAsia="Times New Roman" w:hAnsi="Tahoma" w:cs="Tahoma"/>
          <w:sz w:val="20"/>
          <w:szCs w:val="20"/>
          <w:lang w:eastAsia="tr-TR"/>
        </w:rPr>
        <w:t xml:space="preserve"> En az 50x70x22cm ölçülerinde pano kullanılmalıdır.</w:t>
      </w:r>
    </w:p>
    <w:p w:rsidR="002D3D3E" w:rsidRPr="00500968" w:rsidRDefault="002D3D3E" w:rsidP="002D3D3E">
      <w:pPr>
        <w:numPr>
          <w:ilvl w:val="0"/>
          <w:numId w:val="2"/>
        </w:numPr>
        <w:spacing w:after="0" w:line="240" w:lineRule="auto"/>
        <w:ind w:left="142" w:hanging="142"/>
        <w:jc w:val="both"/>
        <w:rPr>
          <w:rFonts w:ascii="Tahoma" w:eastAsia="Times New Roman" w:hAnsi="Tahoma" w:cs="Tahoma"/>
          <w:sz w:val="20"/>
          <w:szCs w:val="20"/>
          <w:lang w:eastAsia="tr-TR"/>
        </w:rPr>
      </w:pPr>
      <w:r w:rsidRPr="00500968">
        <w:rPr>
          <w:rFonts w:ascii="Tahoma" w:eastAsia="Times New Roman" w:hAnsi="Tahoma" w:cs="Tahoma"/>
          <w:sz w:val="20"/>
          <w:szCs w:val="20"/>
          <w:lang w:eastAsia="tr-TR"/>
        </w:rPr>
        <w:t>En az 50x22cm raf bulunmalıdır.</w:t>
      </w:r>
    </w:p>
    <w:p w:rsidR="002D3D3E" w:rsidRPr="00500968" w:rsidRDefault="002D3D3E" w:rsidP="002D3D3E">
      <w:pPr>
        <w:numPr>
          <w:ilvl w:val="0"/>
          <w:numId w:val="2"/>
        </w:numPr>
        <w:spacing w:after="0" w:line="240" w:lineRule="auto"/>
        <w:ind w:left="142" w:hanging="142"/>
        <w:jc w:val="both"/>
        <w:rPr>
          <w:rFonts w:ascii="Tahoma" w:eastAsia="Times New Roman" w:hAnsi="Tahoma" w:cs="Tahoma"/>
          <w:sz w:val="20"/>
          <w:szCs w:val="20"/>
          <w:lang w:eastAsia="tr-TR"/>
        </w:rPr>
      </w:pPr>
      <w:r w:rsidRPr="00500968">
        <w:rPr>
          <w:rFonts w:ascii="Tahoma" w:eastAsia="Times New Roman" w:hAnsi="Tahoma" w:cs="Tahoma"/>
          <w:sz w:val="20"/>
          <w:szCs w:val="20"/>
          <w:lang w:eastAsia="tr-TR"/>
        </w:rPr>
        <w:t>Pano tipi kablo kanal</w:t>
      </w:r>
      <w:r w:rsidRPr="00500968">
        <w:rPr>
          <w:rFonts w:ascii="Tahoma" w:eastAsia="Times New Roman" w:hAnsi="Tahoma" w:cs="Tahoma" w:hint="eastAsia"/>
          <w:sz w:val="20"/>
          <w:szCs w:val="20"/>
          <w:lang w:eastAsia="tr-TR"/>
        </w:rPr>
        <w:t>ı</w:t>
      </w:r>
      <w:r w:rsidRPr="00500968">
        <w:rPr>
          <w:rFonts w:ascii="Tahoma" w:eastAsia="Times New Roman" w:hAnsi="Tahoma" w:cs="Tahoma"/>
          <w:sz w:val="20"/>
          <w:szCs w:val="20"/>
          <w:lang w:eastAsia="tr-TR"/>
        </w:rPr>
        <w:t xml:space="preserve">, ray ve ray tipi </w:t>
      </w:r>
      <w:proofErr w:type="spellStart"/>
      <w:r w:rsidRPr="00500968">
        <w:rPr>
          <w:rFonts w:ascii="Tahoma" w:eastAsia="Times New Roman" w:hAnsi="Tahoma" w:cs="Tahoma"/>
          <w:sz w:val="20"/>
          <w:szCs w:val="20"/>
          <w:lang w:eastAsia="tr-TR"/>
        </w:rPr>
        <w:t>klemens</w:t>
      </w:r>
      <w:proofErr w:type="spellEnd"/>
      <w:r w:rsidRPr="00500968">
        <w:rPr>
          <w:rFonts w:ascii="Tahoma" w:eastAsia="Times New Roman" w:hAnsi="Tahoma" w:cs="Tahoma"/>
          <w:sz w:val="20"/>
          <w:szCs w:val="20"/>
          <w:lang w:eastAsia="tr-TR"/>
        </w:rPr>
        <w:t xml:space="preserve"> set </w:t>
      </w:r>
      <w:r w:rsidRPr="00500968">
        <w:rPr>
          <w:rFonts w:ascii="Tahoma" w:eastAsia="Times New Roman" w:hAnsi="Tahoma" w:cs="Tahoma" w:hint="eastAsia"/>
          <w:sz w:val="20"/>
          <w:szCs w:val="20"/>
          <w:lang w:eastAsia="tr-TR"/>
        </w:rPr>
        <w:t>ü</w:t>
      </w:r>
      <w:r w:rsidRPr="00500968">
        <w:rPr>
          <w:rFonts w:ascii="Tahoma" w:eastAsia="Times New Roman" w:hAnsi="Tahoma" w:cs="Tahoma"/>
          <w:sz w:val="20"/>
          <w:szCs w:val="20"/>
          <w:lang w:eastAsia="tr-TR"/>
        </w:rPr>
        <w:t>zerine monte edilmelidir.</w:t>
      </w:r>
    </w:p>
    <w:p w:rsidR="002D3D3E" w:rsidRPr="00500968" w:rsidRDefault="002D3D3E" w:rsidP="002D3D3E">
      <w:pPr>
        <w:spacing w:after="0" w:line="240" w:lineRule="auto"/>
        <w:ind w:left="709" w:hanging="709"/>
        <w:jc w:val="both"/>
        <w:rPr>
          <w:rFonts w:ascii="Tahoma" w:eastAsia="Times New Roman" w:hAnsi="Tahoma" w:cs="Tahoma"/>
          <w:sz w:val="20"/>
          <w:szCs w:val="20"/>
          <w:lang w:eastAsia="tr-TR"/>
        </w:rPr>
      </w:pPr>
      <w:r w:rsidRPr="00500968">
        <w:rPr>
          <w:rFonts w:ascii="Tahoma" w:eastAsia="Times New Roman" w:hAnsi="Tahoma" w:cs="Tahoma" w:hint="eastAsia"/>
          <w:sz w:val="20"/>
          <w:szCs w:val="20"/>
          <w:lang w:eastAsia="tr-TR"/>
        </w:rPr>
        <w:t>•</w:t>
      </w:r>
      <w:r w:rsidRPr="00500968">
        <w:rPr>
          <w:rFonts w:ascii="Tahoma" w:eastAsia="Times New Roman" w:hAnsi="Tahoma" w:cs="Tahoma"/>
          <w:sz w:val="20"/>
          <w:szCs w:val="20"/>
          <w:lang w:eastAsia="tr-TR"/>
        </w:rPr>
        <w:t xml:space="preserve"> </w:t>
      </w:r>
      <w:r w:rsidRPr="00500968">
        <w:rPr>
          <w:rFonts w:ascii="Tahoma" w:eastAsia="Times New Roman" w:hAnsi="Tahoma" w:cs="Tahoma" w:hint="eastAsia"/>
          <w:sz w:val="20"/>
          <w:szCs w:val="20"/>
          <w:lang w:eastAsia="tr-TR"/>
        </w:rPr>
        <w:t>İ</w:t>
      </w:r>
      <w:r w:rsidRPr="00500968">
        <w:rPr>
          <w:rFonts w:ascii="Tahoma" w:eastAsia="Times New Roman" w:hAnsi="Tahoma" w:cs="Tahoma"/>
          <w:sz w:val="20"/>
          <w:szCs w:val="20"/>
          <w:lang w:eastAsia="tr-TR"/>
        </w:rPr>
        <w:t>stenildi</w:t>
      </w:r>
      <w:r w:rsidRPr="00500968">
        <w:rPr>
          <w:rFonts w:ascii="Tahoma" w:eastAsia="Times New Roman" w:hAnsi="Tahoma" w:cs="Tahoma" w:hint="eastAsia"/>
          <w:sz w:val="20"/>
          <w:szCs w:val="20"/>
          <w:lang w:eastAsia="tr-TR"/>
        </w:rPr>
        <w:t>ğ</w:t>
      </w:r>
      <w:r w:rsidRPr="00500968">
        <w:rPr>
          <w:rFonts w:ascii="Tahoma" w:eastAsia="Times New Roman" w:hAnsi="Tahoma" w:cs="Tahoma"/>
          <w:sz w:val="20"/>
          <w:szCs w:val="20"/>
          <w:lang w:eastAsia="tr-TR"/>
        </w:rPr>
        <w:t>i zaman s</w:t>
      </w:r>
      <w:r w:rsidRPr="00500968">
        <w:rPr>
          <w:rFonts w:ascii="Tahoma" w:eastAsia="Times New Roman" w:hAnsi="Tahoma" w:cs="Tahoma" w:hint="eastAsia"/>
          <w:sz w:val="20"/>
          <w:szCs w:val="20"/>
          <w:lang w:eastAsia="tr-TR"/>
        </w:rPr>
        <w:t>ö</w:t>
      </w:r>
      <w:r w:rsidRPr="00500968">
        <w:rPr>
          <w:rFonts w:ascii="Tahoma" w:eastAsia="Times New Roman" w:hAnsi="Tahoma" w:cs="Tahoma"/>
          <w:sz w:val="20"/>
          <w:szCs w:val="20"/>
          <w:lang w:eastAsia="tr-TR"/>
        </w:rPr>
        <w:t>k</w:t>
      </w:r>
      <w:r w:rsidRPr="00500968">
        <w:rPr>
          <w:rFonts w:ascii="Tahoma" w:eastAsia="Times New Roman" w:hAnsi="Tahoma" w:cs="Tahoma" w:hint="eastAsia"/>
          <w:sz w:val="20"/>
          <w:szCs w:val="20"/>
          <w:lang w:eastAsia="tr-TR"/>
        </w:rPr>
        <w:t>ü</w:t>
      </w:r>
      <w:r w:rsidRPr="00500968">
        <w:rPr>
          <w:rFonts w:ascii="Tahoma" w:eastAsia="Times New Roman" w:hAnsi="Tahoma" w:cs="Tahoma"/>
          <w:sz w:val="20"/>
          <w:szCs w:val="20"/>
          <w:lang w:eastAsia="tr-TR"/>
        </w:rPr>
        <w:t>l</w:t>
      </w:r>
      <w:r w:rsidRPr="00500968">
        <w:rPr>
          <w:rFonts w:ascii="Tahoma" w:eastAsia="Times New Roman" w:hAnsi="Tahoma" w:cs="Tahoma" w:hint="eastAsia"/>
          <w:sz w:val="20"/>
          <w:szCs w:val="20"/>
          <w:lang w:eastAsia="tr-TR"/>
        </w:rPr>
        <w:t>ü</w:t>
      </w:r>
      <w:r w:rsidRPr="00500968">
        <w:rPr>
          <w:rFonts w:ascii="Tahoma" w:eastAsia="Times New Roman" w:hAnsi="Tahoma" w:cs="Tahoma"/>
          <w:sz w:val="20"/>
          <w:szCs w:val="20"/>
          <w:lang w:eastAsia="tr-TR"/>
        </w:rPr>
        <w:t>p pano senaryosu de</w:t>
      </w:r>
      <w:r w:rsidRPr="00500968">
        <w:rPr>
          <w:rFonts w:ascii="Tahoma" w:eastAsia="Times New Roman" w:hAnsi="Tahoma" w:cs="Tahoma" w:hint="eastAsia"/>
          <w:sz w:val="20"/>
          <w:szCs w:val="20"/>
          <w:lang w:eastAsia="tr-TR"/>
        </w:rPr>
        <w:t>ğ</w:t>
      </w:r>
      <w:r w:rsidRPr="00500968">
        <w:rPr>
          <w:rFonts w:ascii="Tahoma" w:eastAsia="Times New Roman" w:hAnsi="Tahoma" w:cs="Tahoma"/>
          <w:sz w:val="20"/>
          <w:szCs w:val="20"/>
          <w:lang w:eastAsia="tr-TR"/>
        </w:rPr>
        <w:t>i</w:t>
      </w:r>
      <w:r w:rsidRPr="00500968">
        <w:rPr>
          <w:rFonts w:ascii="Tahoma" w:eastAsia="Times New Roman" w:hAnsi="Tahoma" w:cs="Tahoma" w:hint="eastAsia"/>
          <w:sz w:val="20"/>
          <w:szCs w:val="20"/>
          <w:lang w:eastAsia="tr-TR"/>
        </w:rPr>
        <w:t>ş</w:t>
      </w:r>
      <w:r w:rsidRPr="00500968">
        <w:rPr>
          <w:rFonts w:ascii="Tahoma" w:eastAsia="Times New Roman" w:hAnsi="Tahoma" w:cs="Tahoma"/>
          <w:sz w:val="20"/>
          <w:szCs w:val="20"/>
          <w:lang w:eastAsia="tr-TR"/>
        </w:rPr>
        <w:t>tirilmelidir.</w:t>
      </w:r>
    </w:p>
    <w:p w:rsidR="002D3D3E" w:rsidRPr="00500968" w:rsidRDefault="002D3D3E" w:rsidP="002D3D3E">
      <w:pPr>
        <w:spacing w:after="0" w:line="240" w:lineRule="auto"/>
        <w:ind w:left="709" w:hanging="709"/>
        <w:jc w:val="both"/>
        <w:rPr>
          <w:rFonts w:ascii="Tahoma" w:eastAsia="Times New Roman" w:hAnsi="Tahoma" w:cs="Tahoma"/>
          <w:sz w:val="20"/>
          <w:szCs w:val="20"/>
          <w:lang w:eastAsia="tr-TR"/>
        </w:rPr>
      </w:pPr>
      <w:r w:rsidRPr="00500968">
        <w:rPr>
          <w:rFonts w:ascii="Tahoma" w:eastAsia="Times New Roman" w:hAnsi="Tahoma" w:cs="Tahoma" w:hint="eastAsia"/>
          <w:sz w:val="20"/>
          <w:szCs w:val="20"/>
          <w:lang w:eastAsia="tr-TR"/>
        </w:rPr>
        <w:t>•</w:t>
      </w:r>
      <w:r w:rsidRPr="00500968">
        <w:rPr>
          <w:rFonts w:ascii="Tahoma" w:eastAsia="Times New Roman" w:hAnsi="Tahoma" w:cs="Tahoma"/>
          <w:sz w:val="20"/>
          <w:szCs w:val="20"/>
          <w:lang w:eastAsia="tr-TR"/>
        </w:rPr>
        <w:t xml:space="preserve"> Kablo kanal</w:t>
      </w:r>
      <w:r w:rsidRPr="00500968">
        <w:rPr>
          <w:rFonts w:ascii="Tahoma" w:eastAsia="Times New Roman" w:hAnsi="Tahoma" w:cs="Tahoma" w:hint="eastAsia"/>
          <w:sz w:val="20"/>
          <w:szCs w:val="20"/>
          <w:lang w:eastAsia="tr-TR"/>
        </w:rPr>
        <w:t>ı</w:t>
      </w:r>
      <w:r w:rsidRPr="00500968">
        <w:rPr>
          <w:rFonts w:ascii="Tahoma" w:eastAsia="Times New Roman" w:hAnsi="Tahoma" w:cs="Tahoma"/>
          <w:sz w:val="20"/>
          <w:szCs w:val="20"/>
          <w:lang w:eastAsia="tr-TR"/>
        </w:rPr>
        <w:t xml:space="preserve"> ve sigorta ray</w:t>
      </w:r>
      <w:r w:rsidRPr="00500968">
        <w:rPr>
          <w:rFonts w:ascii="Tahoma" w:eastAsia="Times New Roman" w:hAnsi="Tahoma" w:cs="Tahoma" w:hint="eastAsia"/>
          <w:sz w:val="20"/>
          <w:szCs w:val="20"/>
          <w:lang w:eastAsia="tr-TR"/>
        </w:rPr>
        <w:t>ı</w:t>
      </w:r>
      <w:r w:rsidRPr="00500968">
        <w:rPr>
          <w:rFonts w:ascii="Tahoma" w:eastAsia="Times New Roman" w:hAnsi="Tahoma" w:cs="Tahoma"/>
          <w:sz w:val="20"/>
          <w:szCs w:val="20"/>
          <w:lang w:eastAsia="tr-TR"/>
        </w:rPr>
        <w:t xml:space="preserve"> ba</w:t>
      </w:r>
      <w:r w:rsidRPr="00500968">
        <w:rPr>
          <w:rFonts w:ascii="Tahoma" w:eastAsia="Times New Roman" w:hAnsi="Tahoma" w:cs="Tahoma" w:hint="eastAsia"/>
          <w:sz w:val="20"/>
          <w:szCs w:val="20"/>
          <w:lang w:eastAsia="tr-TR"/>
        </w:rPr>
        <w:t>ğ</w:t>
      </w:r>
      <w:r w:rsidRPr="00500968">
        <w:rPr>
          <w:rFonts w:ascii="Tahoma" w:eastAsia="Times New Roman" w:hAnsi="Tahoma" w:cs="Tahoma"/>
          <w:sz w:val="20"/>
          <w:szCs w:val="20"/>
          <w:lang w:eastAsia="tr-TR"/>
        </w:rPr>
        <w:t>lant</w:t>
      </w:r>
      <w:r w:rsidRPr="00500968">
        <w:rPr>
          <w:rFonts w:ascii="Tahoma" w:eastAsia="Times New Roman" w:hAnsi="Tahoma" w:cs="Tahoma" w:hint="eastAsia"/>
          <w:sz w:val="20"/>
          <w:szCs w:val="20"/>
          <w:lang w:eastAsia="tr-TR"/>
        </w:rPr>
        <w:t>ı</w:t>
      </w:r>
      <w:r w:rsidRPr="00500968">
        <w:rPr>
          <w:rFonts w:ascii="Tahoma" w:eastAsia="Times New Roman" w:hAnsi="Tahoma" w:cs="Tahoma"/>
          <w:sz w:val="20"/>
          <w:szCs w:val="20"/>
          <w:lang w:eastAsia="tr-TR"/>
        </w:rPr>
        <w:t>s</w:t>
      </w:r>
      <w:r w:rsidRPr="00500968">
        <w:rPr>
          <w:rFonts w:ascii="Tahoma" w:eastAsia="Times New Roman" w:hAnsi="Tahoma" w:cs="Tahoma" w:hint="eastAsia"/>
          <w:sz w:val="20"/>
          <w:szCs w:val="20"/>
          <w:lang w:eastAsia="tr-TR"/>
        </w:rPr>
        <w:t>ı</w:t>
      </w:r>
      <w:r w:rsidRPr="00500968">
        <w:rPr>
          <w:rFonts w:ascii="Tahoma" w:eastAsia="Times New Roman" w:hAnsi="Tahoma" w:cs="Tahoma"/>
          <w:sz w:val="20"/>
          <w:szCs w:val="20"/>
          <w:lang w:eastAsia="tr-TR"/>
        </w:rPr>
        <w:t xml:space="preserve"> i</w:t>
      </w:r>
      <w:r w:rsidRPr="00500968">
        <w:rPr>
          <w:rFonts w:ascii="Tahoma" w:eastAsia="Times New Roman" w:hAnsi="Tahoma" w:cs="Tahoma" w:hint="eastAsia"/>
          <w:sz w:val="20"/>
          <w:szCs w:val="20"/>
          <w:lang w:eastAsia="tr-TR"/>
        </w:rPr>
        <w:t>ç</w:t>
      </w:r>
      <w:r w:rsidRPr="00500968">
        <w:rPr>
          <w:rFonts w:ascii="Tahoma" w:eastAsia="Times New Roman" w:hAnsi="Tahoma" w:cs="Tahoma"/>
          <w:sz w:val="20"/>
          <w:szCs w:val="20"/>
          <w:lang w:eastAsia="tr-TR"/>
        </w:rPr>
        <w:t>in yedek c</w:t>
      </w:r>
      <w:r w:rsidRPr="00500968">
        <w:rPr>
          <w:rFonts w:ascii="Tahoma" w:eastAsia="Times New Roman" w:hAnsi="Tahoma" w:cs="Tahoma" w:hint="eastAsia"/>
          <w:sz w:val="20"/>
          <w:szCs w:val="20"/>
          <w:lang w:eastAsia="tr-TR"/>
        </w:rPr>
        <w:t>ı</w:t>
      </w:r>
      <w:r w:rsidRPr="00500968">
        <w:rPr>
          <w:rFonts w:ascii="Tahoma" w:eastAsia="Times New Roman" w:hAnsi="Tahoma" w:cs="Tahoma"/>
          <w:sz w:val="20"/>
          <w:szCs w:val="20"/>
          <w:lang w:eastAsia="tr-TR"/>
        </w:rPr>
        <w:t>vata ve somun verilmelidir.</w:t>
      </w:r>
    </w:p>
    <w:p w:rsidR="002D3D3E" w:rsidRPr="00500968" w:rsidRDefault="002D3D3E" w:rsidP="002D3D3E">
      <w:pPr>
        <w:spacing w:after="0" w:line="240" w:lineRule="auto"/>
        <w:ind w:left="709" w:hanging="709"/>
        <w:jc w:val="both"/>
        <w:rPr>
          <w:rFonts w:ascii="Tahoma" w:eastAsia="Times New Roman" w:hAnsi="Tahoma" w:cs="Tahoma"/>
          <w:sz w:val="20"/>
          <w:szCs w:val="20"/>
          <w:lang w:eastAsia="tr-TR"/>
        </w:rPr>
      </w:pPr>
      <w:r w:rsidRPr="00500968">
        <w:rPr>
          <w:rFonts w:ascii="Tahoma" w:eastAsia="Times New Roman" w:hAnsi="Tahoma" w:cs="Tahoma" w:hint="eastAsia"/>
          <w:sz w:val="20"/>
          <w:szCs w:val="20"/>
          <w:lang w:eastAsia="tr-TR"/>
        </w:rPr>
        <w:t>•</w:t>
      </w:r>
      <w:r w:rsidRPr="00500968">
        <w:rPr>
          <w:rFonts w:ascii="Tahoma" w:eastAsia="Times New Roman" w:hAnsi="Tahoma" w:cs="Tahoma"/>
          <w:sz w:val="20"/>
          <w:szCs w:val="20"/>
          <w:lang w:eastAsia="tr-TR"/>
        </w:rPr>
        <w:t xml:space="preserve"> Paket </w:t>
      </w:r>
      <w:r w:rsidRPr="00500968">
        <w:rPr>
          <w:rFonts w:ascii="Tahoma" w:eastAsia="Times New Roman" w:hAnsi="Tahoma" w:cs="Tahoma" w:hint="eastAsia"/>
          <w:sz w:val="20"/>
          <w:szCs w:val="20"/>
          <w:lang w:eastAsia="tr-TR"/>
        </w:rPr>
        <w:t>ş</w:t>
      </w:r>
      <w:r w:rsidRPr="00500968">
        <w:rPr>
          <w:rFonts w:ascii="Tahoma" w:eastAsia="Times New Roman" w:hAnsi="Tahoma" w:cs="Tahoma"/>
          <w:sz w:val="20"/>
          <w:szCs w:val="20"/>
          <w:lang w:eastAsia="tr-TR"/>
        </w:rPr>
        <w:t>alter, pano tipi lamba ve buton gruplar</w:t>
      </w:r>
      <w:r w:rsidRPr="00500968">
        <w:rPr>
          <w:rFonts w:ascii="Tahoma" w:eastAsia="Times New Roman" w:hAnsi="Tahoma" w:cs="Tahoma" w:hint="eastAsia"/>
          <w:sz w:val="20"/>
          <w:szCs w:val="20"/>
          <w:lang w:eastAsia="tr-TR"/>
        </w:rPr>
        <w:t>ı</w:t>
      </w:r>
      <w:r w:rsidRPr="00500968">
        <w:rPr>
          <w:rFonts w:ascii="Tahoma" w:eastAsia="Times New Roman" w:hAnsi="Tahoma" w:cs="Tahoma"/>
          <w:sz w:val="20"/>
          <w:szCs w:val="20"/>
          <w:lang w:eastAsia="tr-TR"/>
        </w:rPr>
        <w:t>n</w:t>
      </w:r>
      <w:r w:rsidRPr="00500968">
        <w:rPr>
          <w:rFonts w:ascii="Tahoma" w:eastAsia="Times New Roman" w:hAnsi="Tahoma" w:cs="Tahoma" w:hint="eastAsia"/>
          <w:sz w:val="20"/>
          <w:szCs w:val="20"/>
          <w:lang w:eastAsia="tr-TR"/>
        </w:rPr>
        <w:t>ı</w:t>
      </w:r>
      <w:r w:rsidRPr="00500968">
        <w:rPr>
          <w:rFonts w:ascii="Tahoma" w:eastAsia="Times New Roman" w:hAnsi="Tahoma" w:cs="Tahoma"/>
          <w:sz w:val="20"/>
          <w:szCs w:val="20"/>
          <w:lang w:eastAsia="tr-TR"/>
        </w:rPr>
        <w:t xml:space="preserve"> ba</w:t>
      </w:r>
      <w:r w:rsidRPr="00500968">
        <w:rPr>
          <w:rFonts w:ascii="Tahoma" w:eastAsia="Times New Roman" w:hAnsi="Tahoma" w:cs="Tahoma" w:hint="eastAsia"/>
          <w:sz w:val="20"/>
          <w:szCs w:val="20"/>
          <w:lang w:eastAsia="tr-TR"/>
        </w:rPr>
        <w:t>ğ</w:t>
      </w:r>
      <w:r w:rsidRPr="00500968">
        <w:rPr>
          <w:rFonts w:ascii="Tahoma" w:eastAsia="Times New Roman" w:hAnsi="Tahoma" w:cs="Tahoma"/>
          <w:sz w:val="20"/>
          <w:szCs w:val="20"/>
          <w:lang w:eastAsia="tr-TR"/>
        </w:rPr>
        <w:t>lamaya uygun olmalıdır.</w:t>
      </w:r>
    </w:p>
    <w:p w:rsidR="002D3D3E" w:rsidRPr="00500968" w:rsidRDefault="002D3D3E" w:rsidP="002D3D3E">
      <w:pPr>
        <w:spacing w:after="0" w:line="240" w:lineRule="auto"/>
        <w:ind w:left="709" w:hanging="709"/>
        <w:jc w:val="both"/>
        <w:rPr>
          <w:rFonts w:ascii="Tahoma" w:eastAsia="Times New Roman" w:hAnsi="Tahoma" w:cs="Tahoma"/>
          <w:sz w:val="20"/>
          <w:szCs w:val="20"/>
          <w:lang w:eastAsia="tr-TR"/>
        </w:rPr>
      </w:pPr>
      <w:r w:rsidRPr="00500968">
        <w:rPr>
          <w:rFonts w:ascii="Tahoma" w:eastAsia="Times New Roman" w:hAnsi="Tahoma" w:cs="Tahoma" w:hint="eastAsia"/>
          <w:sz w:val="20"/>
          <w:szCs w:val="20"/>
          <w:lang w:eastAsia="tr-TR"/>
        </w:rPr>
        <w:t>•</w:t>
      </w:r>
      <w:r w:rsidRPr="00500968">
        <w:rPr>
          <w:rFonts w:ascii="Tahoma" w:eastAsia="Times New Roman" w:hAnsi="Tahoma" w:cs="Tahoma"/>
          <w:sz w:val="20"/>
          <w:szCs w:val="20"/>
          <w:lang w:eastAsia="tr-TR"/>
        </w:rPr>
        <w:t xml:space="preserve"> </w:t>
      </w:r>
      <w:r w:rsidRPr="00500968">
        <w:rPr>
          <w:rFonts w:ascii="Tahoma" w:eastAsia="Times New Roman" w:hAnsi="Tahoma" w:cs="Tahoma" w:hint="eastAsia"/>
          <w:sz w:val="20"/>
          <w:szCs w:val="20"/>
          <w:lang w:eastAsia="tr-TR"/>
        </w:rPr>
        <w:t>Ş</w:t>
      </w:r>
      <w:r w:rsidRPr="00500968">
        <w:rPr>
          <w:rFonts w:ascii="Tahoma" w:eastAsia="Times New Roman" w:hAnsi="Tahoma" w:cs="Tahoma"/>
          <w:sz w:val="20"/>
          <w:szCs w:val="20"/>
          <w:lang w:eastAsia="tr-TR"/>
        </w:rPr>
        <w:t>alter buton ve lamba gibi malzemeleri monte etmek i</w:t>
      </w:r>
      <w:r w:rsidRPr="00500968">
        <w:rPr>
          <w:rFonts w:ascii="Tahoma" w:eastAsia="Times New Roman" w:hAnsi="Tahoma" w:cs="Tahoma" w:hint="eastAsia"/>
          <w:sz w:val="20"/>
          <w:szCs w:val="20"/>
          <w:lang w:eastAsia="tr-TR"/>
        </w:rPr>
        <w:t>ç</w:t>
      </w:r>
      <w:r w:rsidRPr="00500968">
        <w:rPr>
          <w:rFonts w:ascii="Tahoma" w:eastAsia="Times New Roman" w:hAnsi="Tahoma" w:cs="Tahoma"/>
          <w:sz w:val="20"/>
          <w:szCs w:val="20"/>
          <w:lang w:eastAsia="tr-TR"/>
        </w:rPr>
        <w:t xml:space="preserve">in 5mm </w:t>
      </w:r>
      <w:r w:rsidRPr="00500968">
        <w:rPr>
          <w:rFonts w:ascii="Tahoma" w:eastAsia="Times New Roman" w:hAnsi="Tahoma" w:cs="Tahoma" w:hint="eastAsia"/>
          <w:sz w:val="20"/>
          <w:szCs w:val="20"/>
          <w:lang w:eastAsia="tr-TR"/>
        </w:rPr>
        <w:t>ş</w:t>
      </w:r>
      <w:r w:rsidRPr="00500968">
        <w:rPr>
          <w:rFonts w:ascii="Tahoma" w:eastAsia="Times New Roman" w:hAnsi="Tahoma" w:cs="Tahoma"/>
          <w:sz w:val="20"/>
          <w:szCs w:val="20"/>
          <w:lang w:eastAsia="tr-TR"/>
        </w:rPr>
        <w:t>effaf panel bulunmalıdır.</w:t>
      </w:r>
    </w:p>
    <w:p w:rsidR="002D3D3E" w:rsidRPr="00500968" w:rsidRDefault="002D3D3E" w:rsidP="002D3D3E">
      <w:pPr>
        <w:spacing w:after="0" w:line="240" w:lineRule="auto"/>
        <w:ind w:left="709" w:hanging="709"/>
        <w:rPr>
          <w:rFonts w:ascii="Tahoma" w:eastAsia="Times New Roman" w:hAnsi="Tahoma" w:cs="Tahoma"/>
          <w:sz w:val="20"/>
          <w:szCs w:val="20"/>
          <w:lang w:eastAsia="tr-TR"/>
        </w:rPr>
      </w:pPr>
    </w:p>
    <w:p w:rsidR="002D3D3E" w:rsidRPr="00500968" w:rsidRDefault="002D3D3E" w:rsidP="002D3D3E">
      <w:pPr>
        <w:spacing w:after="0" w:line="240" w:lineRule="auto"/>
        <w:ind w:left="709" w:hanging="709"/>
        <w:rPr>
          <w:rFonts w:ascii="Tahoma" w:eastAsia="Times New Roman" w:hAnsi="Tahoma" w:cs="Tahoma"/>
          <w:b/>
          <w:sz w:val="20"/>
          <w:szCs w:val="20"/>
          <w:lang w:eastAsia="tr-TR"/>
        </w:rPr>
      </w:pPr>
      <w:r w:rsidRPr="00500968">
        <w:rPr>
          <w:rFonts w:ascii="Tahoma" w:eastAsia="Times New Roman" w:hAnsi="Tahoma" w:cs="Tahoma"/>
          <w:b/>
          <w:sz w:val="20"/>
          <w:szCs w:val="20"/>
          <w:lang w:eastAsia="tr-TR"/>
        </w:rPr>
        <w:t>KUMANDA BLOĞU EN AZ AŞAĞIDA BULUNAN ÜRÜNLERİ KAPSAMILIDIR;</w:t>
      </w:r>
    </w:p>
    <w:p w:rsidR="002D3D3E" w:rsidRPr="00500968" w:rsidRDefault="002D3D3E" w:rsidP="002D3D3E">
      <w:pPr>
        <w:spacing w:after="0" w:line="240" w:lineRule="auto"/>
        <w:ind w:left="709" w:hanging="709"/>
        <w:rPr>
          <w:rFonts w:ascii="Tahoma" w:eastAsia="Times New Roman" w:hAnsi="Tahoma" w:cs="Tahoma"/>
          <w:b/>
          <w:sz w:val="20"/>
          <w:szCs w:val="20"/>
          <w:lang w:eastAsia="tr-TR"/>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293"/>
        <w:gridCol w:w="3296"/>
        <w:gridCol w:w="851"/>
      </w:tblGrid>
      <w:tr w:rsidR="002D3D3E" w:rsidRPr="00500968" w:rsidTr="00CA579A">
        <w:trPr>
          <w:trHeight w:val="272"/>
        </w:trPr>
        <w:tc>
          <w:tcPr>
            <w:tcW w:w="640" w:type="dxa"/>
            <w:shd w:val="clear" w:color="auto" w:fill="auto"/>
          </w:tcPr>
          <w:p w:rsidR="002D3D3E" w:rsidRPr="00500968" w:rsidRDefault="002D3D3E" w:rsidP="00CA579A">
            <w:pPr>
              <w:spacing w:after="0" w:line="240" w:lineRule="auto"/>
              <w:jc w:val="center"/>
              <w:rPr>
                <w:rFonts w:ascii="Tahoma" w:eastAsia="Times New Roman" w:hAnsi="Tahoma" w:cs="Tahoma"/>
                <w:b/>
                <w:sz w:val="20"/>
                <w:szCs w:val="20"/>
                <w:lang w:eastAsia="tr-TR"/>
              </w:rPr>
            </w:pPr>
            <w:r w:rsidRPr="00500968">
              <w:rPr>
                <w:rFonts w:ascii="Tahoma" w:eastAsia="Times New Roman" w:hAnsi="Tahoma" w:cs="Tahoma"/>
                <w:b/>
                <w:sz w:val="20"/>
                <w:szCs w:val="20"/>
                <w:lang w:eastAsia="tr-TR"/>
              </w:rPr>
              <w:t>NO</w:t>
            </w:r>
          </w:p>
        </w:tc>
        <w:tc>
          <w:tcPr>
            <w:tcW w:w="3293" w:type="dxa"/>
            <w:shd w:val="clear" w:color="auto" w:fill="auto"/>
          </w:tcPr>
          <w:p w:rsidR="002D3D3E" w:rsidRPr="00500968" w:rsidRDefault="002D3D3E" w:rsidP="00CA579A">
            <w:pPr>
              <w:spacing w:after="0" w:line="240" w:lineRule="auto"/>
              <w:jc w:val="center"/>
              <w:rPr>
                <w:rFonts w:ascii="Tahoma" w:eastAsia="Times New Roman" w:hAnsi="Tahoma" w:cs="Tahoma"/>
                <w:b/>
                <w:sz w:val="20"/>
                <w:szCs w:val="20"/>
                <w:lang w:eastAsia="tr-TR"/>
              </w:rPr>
            </w:pPr>
            <w:r w:rsidRPr="00500968">
              <w:rPr>
                <w:rFonts w:ascii="Tahoma" w:eastAsia="Times New Roman" w:hAnsi="Tahoma" w:cs="Tahoma"/>
                <w:b/>
                <w:sz w:val="20"/>
                <w:szCs w:val="20"/>
                <w:lang w:eastAsia="tr-TR"/>
              </w:rPr>
              <w:t>Ürün Adı</w:t>
            </w:r>
          </w:p>
        </w:tc>
        <w:tc>
          <w:tcPr>
            <w:tcW w:w="3296" w:type="dxa"/>
            <w:shd w:val="clear" w:color="auto" w:fill="auto"/>
          </w:tcPr>
          <w:p w:rsidR="002D3D3E" w:rsidRPr="00500968" w:rsidRDefault="002D3D3E" w:rsidP="00CA579A">
            <w:pPr>
              <w:spacing w:after="0" w:line="240" w:lineRule="auto"/>
              <w:jc w:val="center"/>
              <w:rPr>
                <w:rFonts w:ascii="Tahoma" w:eastAsia="Times New Roman" w:hAnsi="Tahoma" w:cs="Tahoma"/>
                <w:b/>
                <w:sz w:val="20"/>
                <w:szCs w:val="20"/>
                <w:lang w:eastAsia="tr-TR"/>
              </w:rPr>
            </w:pPr>
            <w:r w:rsidRPr="00500968">
              <w:rPr>
                <w:rFonts w:ascii="Tahoma" w:eastAsia="Times New Roman" w:hAnsi="Tahoma" w:cs="Tahoma"/>
                <w:b/>
                <w:sz w:val="20"/>
                <w:szCs w:val="20"/>
                <w:lang w:eastAsia="tr-TR"/>
              </w:rPr>
              <w:t>Özelliği</w:t>
            </w:r>
          </w:p>
        </w:tc>
        <w:tc>
          <w:tcPr>
            <w:tcW w:w="851" w:type="dxa"/>
            <w:shd w:val="clear" w:color="auto" w:fill="auto"/>
          </w:tcPr>
          <w:p w:rsidR="002D3D3E" w:rsidRPr="00500968" w:rsidRDefault="002D3D3E" w:rsidP="00CA579A">
            <w:pPr>
              <w:spacing w:after="0" w:line="240" w:lineRule="auto"/>
              <w:jc w:val="center"/>
              <w:rPr>
                <w:rFonts w:ascii="Tahoma" w:eastAsia="Times New Roman" w:hAnsi="Tahoma" w:cs="Tahoma"/>
                <w:b/>
                <w:sz w:val="20"/>
                <w:szCs w:val="20"/>
                <w:lang w:eastAsia="tr-TR"/>
              </w:rPr>
            </w:pPr>
            <w:r w:rsidRPr="00500968">
              <w:rPr>
                <w:rFonts w:ascii="Tahoma" w:eastAsia="Times New Roman" w:hAnsi="Tahoma" w:cs="Tahoma"/>
                <w:b/>
                <w:sz w:val="20"/>
                <w:szCs w:val="20"/>
                <w:lang w:eastAsia="tr-TR"/>
              </w:rPr>
              <w:t>Adet</w:t>
            </w:r>
          </w:p>
        </w:tc>
      </w:tr>
      <w:tr w:rsidR="002D3D3E" w:rsidRPr="00500968" w:rsidTr="00CA579A">
        <w:trPr>
          <w:trHeight w:val="272"/>
        </w:trPr>
        <w:tc>
          <w:tcPr>
            <w:tcW w:w="640" w:type="dxa"/>
            <w:shd w:val="clear" w:color="auto" w:fill="auto"/>
          </w:tcPr>
          <w:p w:rsidR="002D3D3E" w:rsidRPr="00500968" w:rsidRDefault="002D3D3E" w:rsidP="00CA579A">
            <w:pPr>
              <w:spacing w:after="0" w:line="240" w:lineRule="auto"/>
              <w:jc w:val="center"/>
              <w:rPr>
                <w:rFonts w:ascii="Tahoma" w:eastAsia="Times New Roman" w:hAnsi="Tahoma" w:cs="Tahoma"/>
                <w:b/>
                <w:sz w:val="20"/>
                <w:szCs w:val="20"/>
                <w:lang w:eastAsia="tr-TR"/>
              </w:rPr>
            </w:pPr>
            <w:r w:rsidRPr="00500968">
              <w:rPr>
                <w:rFonts w:ascii="Tahoma" w:eastAsia="Times New Roman" w:hAnsi="Tahoma" w:cs="Tahoma"/>
                <w:b/>
                <w:sz w:val="20"/>
                <w:szCs w:val="20"/>
                <w:lang w:eastAsia="tr-TR"/>
              </w:rPr>
              <w:t>1</w:t>
            </w:r>
          </w:p>
        </w:tc>
        <w:tc>
          <w:tcPr>
            <w:tcW w:w="3293" w:type="dxa"/>
            <w:shd w:val="clear" w:color="auto" w:fill="auto"/>
          </w:tcPr>
          <w:p w:rsidR="002D3D3E" w:rsidRPr="00500968" w:rsidRDefault="002D3D3E" w:rsidP="00CA579A">
            <w:pPr>
              <w:spacing w:after="0" w:line="240" w:lineRule="auto"/>
              <w:rPr>
                <w:rFonts w:ascii="Tahoma" w:eastAsia="Times New Roman" w:hAnsi="Tahoma" w:cs="Tahoma"/>
                <w:b/>
                <w:sz w:val="20"/>
                <w:szCs w:val="20"/>
                <w:lang w:eastAsia="tr-TR"/>
              </w:rPr>
            </w:pPr>
            <w:proofErr w:type="spellStart"/>
            <w:r w:rsidRPr="00500968">
              <w:rPr>
                <w:rFonts w:ascii="Tahoma" w:eastAsia="Calibri" w:hAnsi="Tahoma" w:cs="Tahoma"/>
                <w:sz w:val="20"/>
                <w:szCs w:val="20"/>
                <w:lang w:eastAsia="tr-TR"/>
              </w:rPr>
              <w:t>Kontaktör</w:t>
            </w:r>
            <w:proofErr w:type="spellEnd"/>
            <w:r w:rsidRPr="00500968">
              <w:rPr>
                <w:rFonts w:ascii="Tahoma" w:eastAsia="Calibri" w:hAnsi="Tahoma" w:cs="Tahoma"/>
                <w:sz w:val="20"/>
                <w:szCs w:val="20"/>
                <w:lang w:eastAsia="tr-TR"/>
              </w:rPr>
              <w:t xml:space="preserve"> 220V</w:t>
            </w:r>
          </w:p>
        </w:tc>
        <w:tc>
          <w:tcPr>
            <w:tcW w:w="3296" w:type="dxa"/>
            <w:shd w:val="clear" w:color="auto" w:fill="auto"/>
          </w:tcPr>
          <w:p w:rsidR="002D3D3E" w:rsidRPr="00500968" w:rsidRDefault="002D3D3E" w:rsidP="00CA579A">
            <w:pPr>
              <w:spacing w:after="0" w:line="240" w:lineRule="auto"/>
              <w:jc w:val="center"/>
              <w:rPr>
                <w:rFonts w:ascii="Tahoma" w:eastAsia="Times New Roman" w:hAnsi="Tahoma" w:cs="Tahoma"/>
                <w:sz w:val="20"/>
                <w:szCs w:val="20"/>
                <w:lang w:eastAsia="tr-TR"/>
              </w:rPr>
            </w:pPr>
            <w:r w:rsidRPr="00500968">
              <w:rPr>
                <w:rFonts w:ascii="Tahoma" w:eastAsia="Calibri" w:hAnsi="Tahoma" w:cs="Tahoma"/>
                <w:sz w:val="20"/>
                <w:szCs w:val="20"/>
                <w:lang w:eastAsia="tr-TR"/>
              </w:rPr>
              <w:t>4NO</w:t>
            </w:r>
          </w:p>
        </w:tc>
        <w:tc>
          <w:tcPr>
            <w:tcW w:w="851" w:type="dxa"/>
            <w:shd w:val="clear" w:color="auto" w:fill="auto"/>
          </w:tcPr>
          <w:p w:rsidR="002D3D3E" w:rsidRPr="00500968" w:rsidRDefault="002D3D3E" w:rsidP="00CA579A">
            <w:pPr>
              <w:spacing w:after="0" w:line="240" w:lineRule="auto"/>
              <w:jc w:val="center"/>
              <w:rPr>
                <w:rFonts w:ascii="Tahoma" w:eastAsia="Times New Roman" w:hAnsi="Tahoma" w:cs="Tahoma"/>
                <w:sz w:val="20"/>
                <w:szCs w:val="20"/>
                <w:lang w:eastAsia="tr-TR"/>
              </w:rPr>
            </w:pPr>
            <w:r w:rsidRPr="00500968">
              <w:rPr>
                <w:rFonts w:ascii="Tahoma" w:eastAsia="Times New Roman" w:hAnsi="Tahoma" w:cs="Tahoma"/>
                <w:sz w:val="20"/>
                <w:szCs w:val="20"/>
                <w:lang w:eastAsia="tr-TR"/>
              </w:rPr>
              <w:t>3</w:t>
            </w:r>
          </w:p>
        </w:tc>
      </w:tr>
      <w:tr w:rsidR="002D3D3E" w:rsidRPr="00500968" w:rsidTr="00CA579A">
        <w:trPr>
          <w:trHeight w:val="272"/>
        </w:trPr>
        <w:tc>
          <w:tcPr>
            <w:tcW w:w="640" w:type="dxa"/>
            <w:shd w:val="clear" w:color="auto" w:fill="auto"/>
          </w:tcPr>
          <w:p w:rsidR="002D3D3E" w:rsidRPr="00500968" w:rsidRDefault="002D3D3E" w:rsidP="00CA579A">
            <w:pPr>
              <w:spacing w:after="0" w:line="240" w:lineRule="auto"/>
              <w:jc w:val="center"/>
              <w:rPr>
                <w:rFonts w:ascii="Tahoma" w:eastAsia="Times New Roman" w:hAnsi="Tahoma" w:cs="Tahoma"/>
                <w:b/>
                <w:sz w:val="20"/>
                <w:szCs w:val="20"/>
                <w:lang w:eastAsia="tr-TR"/>
              </w:rPr>
            </w:pPr>
            <w:r w:rsidRPr="00500968">
              <w:rPr>
                <w:rFonts w:ascii="Tahoma" w:eastAsia="Times New Roman" w:hAnsi="Tahoma" w:cs="Tahoma"/>
                <w:b/>
                <w:sz w:val="20"/>
                <w:szCs w:val="20"/>
                <w:lang w:eastAsia="tr-TR"/>
              </w:rPr>
              <w:t>2</w:t>
            </w:r>
          </w:p>
        </w:tc>
        <w:tc>
          <w:tcPr>
            <w:tcW w:w="3293" w:type="dxa"/>
            <w:shd w:val="clear" w:color="auto" w:fill="auto"/>
          </w:tcPr>
          <w:p w:rsidR="002D3D3E" w:rsidRPr="00500968" w:rsidRDefault="00221C03" w:rsidP="00CA579A">
            <w:pPr>
              <w:spacing w:after="0" w:line="240" w:lineRule="auto"/>
              <w:rPr>
                <w:rFonts w:ascii="Tahoma" w:eastAsia="Times New Roman" w:hAnsi="Tahoma" w:cs="Tahoma"/>
                <w:b/>
                <w:sz w:val="20"/>
                <w:szCs w:val="20"/>
                <w:lang w:eastAsia="tr-TR"/>
              </w:rPr>
            </w:pPr>
            <w:proofErr w:type="spellStart"/>
            <w:r>
              <w:rPr>
                <w:rFonts w:ascii="Tahoma" w:eastAsia="Calibri" w:hAnsi="Tahoma" w:cs="Tahoma"/>
                <w:sz w:val="20"/>
                <w:szCs w:val="20"/>
                <w:lang w:eastAsia="tr-TR"/>
              </w:rPr>
              <w:t>Pako</w:t>
            </w:r>
            <w:proofErr w:type="spellEnd"/>
            <w:r>
              <w:rPr>
                <w:rFonts w:ascii="Tahoma" w:eastAsia="Calibri" w:hAnsi="Tahoma" w:cs="Tahoma"/>
                <w:sz w:val="20"/>
                <w:szCs w:val="20"/>
                <w:lang w:eastAsia="tr-TR"/>
              </w:rPr>
              <w:t xml:space="preserve"> Ş</w:t>
            </w:r>
            <w:r w:rsidR="002D3D3E" w:rsidRPr="00500968">
              <w:rPr>
                <w:rFonts w:ascii="Tahoma" w:eastAsia="Calibri" w:hAnsi="Tahoma" w:cs="Tahoma"/>
                <w:sz w:val="20"/>
                <w:szCs w:val="20"/>
                <w:lang w:eastAsia="tr-TR"/>
              </w:rPr>
              <w:t>alter</w:t>
            </w:r>
          </w:p>
        </w:tc>
        <w:tc>
          <w:tcPr>
            <w:tcW w:w="3296" w:type="dxa"/>
            <w:shd w:val="clear" w:color="auto" w:fill="auto"/>
          </w:tcPr>
          <w:p w:rsidR="002D3D3E" w:rsidRPr="00500968" w:rsidRDefault="002D3D3E" w:rsidP="00CA579A">
            <w:pPr>
              <w:spacing w:after="0" w:line="240" w:lineRule="auto"/>
              <w:jc w:val="center"/>
              <w:rPr>
                <w:rFonts w:ascii="Tahoma" w:eastAsia="Times New Roman" w:hAnsi="Tahoma" w:cs="Tahoma"/>
                <w:sz w:val="20"/>
                <w:szCs w:val="20"/>
                <w:lang w:eastAsia="tr-TR"/>
              </w:rPr>
            </w:pPr>
            <w:r w:rsidRPr="00500968">
              <w:rPr>
                <w:rFonts w:ascii="Tahoma" w:eastAsia="Calibri" w:hAnsi="Tahoma" w:cs="Tahoma"/>
                <w:sz w:val="20"/>
                <w:szCs w:val="20"/>
                <w:lang w:eastAsia="tr-TR"/>
              </w:rPr>
              <w:t xml:space="preserve">20A </w:t>
            </w:r>
            <w:proofErr w:type="spellStart"/>
            <w:r w:rsidRPr="00500968">
              <w:rPr>
                <w:rFonts w:ascii="Tahoma" w:eastAsia="Calibri" w:hAnsi="Tahoma" w:cs="Tahoma"/>
                <w:sz w:val="20"/>
                <w:szCs w:val="20"/>
                <w:lang w:eastAsia="tr-TR"/>
              </w:rPr>
              <w:t>trifaze</w:t>
            </w:r>
            <w:proofErr w:type="spellEnd"/>
          </w:p>
        </w:tc>
        <w:tc>
          <w:tcPr>
            <w:tcW w:w="851" w:type="dxa"/>
            <w:shd w:val="clear" w:color="auto" w:fill="auto"/>
          </w:tcPr>
          <w:p w:rsidR="002D3D3E" w:rsidRPr="00500968" w:rsidRDefault="002D3D3E" w:rsidP="00CA579A">
            <w:pPr>
              <w:spacing w:after="0" w:line="240" w:lineRule="auto"/>
              <w:jc w:val="center"/>
              <w:rPr>
                <w:rFonts w:ascii="Tahoma" w:eastAsia="Times New Roman" w:hAnsi="Tahoma" w:cs="Tahoma"/>
                <w:sz w:val="20"/>
                <w:szCs w:val="20"/>
                <w:lang w:eastAsia="tr-TR"/>
              </w:rPr>
            </w:pPr>
            <w:r w:rsidRPr="00500968">
              <w:rPr>
                <w:rFonts w:ascii="Tahoma" w:eastAsia="Times New Roman" w:hAnsi="Tahoma" w:cs="Tahoma"/>
                <w:sz w:val="20"/>
                <w:szCs w:val="20"/>
                <w:lang w:eastAsia="tr-TR"/>
              </w:rPr>
              <w:t>1</w:t>
            </w:r>
          </w:p>
        </w:tc>
      </w:tr>
      <w:tr w:rsidR="009A5911" w:rsidRPr="00500968" w:rsidTr="00CA579A">
        <w:trPr>
          <w:trHeight w:val="256"/>
        </w:trPr>
        <w:tc>
          <w:tcPr>
            <w:tcW w:w="640" w:type="dxa"/>
            <w:shd w:val="clear" w:color="auto" w:fill="auto"/>
          </w:tcPr>
          <w:p w:rsidR="009A5911" w:rsidRDefault="009A5911" w:rsidP="00CA579A">
            <w:pPr>
              <w:spacing w:after="0" w:line="240" w:lineRule="auto"/>
              <w:jc w:val="center"/>
              <w:rPr>
                <w:rFonts w:ascii="Tahoma" w:eastAsia="Times New Roman" w:hAnsi="Tahoma" w:cs="Tahoma"/>
                <w:b/>
                <w:sz w:val="20"/>
                <w:szCs w:val="20"/>
                <w:lang w:eastAsia="tr-TR"/>
              </w:rPr>
            </w:pPr>
            <w:r>
              <w:rPr>
                <w:rFonts w:ascii="Tahoma" w:eastAsia="Times New Roman" w:hAnsi="Tahoma" w:cs="Tahoma"/>
                <w:b/>
                <w:sz w:val="20"/>
                <w:szCs w:val="20"/>
                <w:lang w:eastAsia="tr-TR"/>
              </w:rPr>
              <w:t>3</w:t>
            </w:r>
          </w:p>
        </w:tc>
        <w:tc>
          <w:tcPr>
            <w:tcW w:w="3293" w:type="dxa"/>
            <w:shd w:val="clear" w:color="auto" w:fill="auto"/>
          </w:tcPr>
          <w:p w:rsidR="009A5911" w:rsidRPr="00500968" w:rsidRDefault="009A5911" w:rsidP="00CA579A">
            <w:pPr>
              <w:spacing w:after="0" w:line="240" w:lineRule="auto"/>
              <w:rPr>
                <w:rFonts w:ascii="Tahoma" w:eastAsia="Calibri" w:hAnsi="Tahoma" w:cs="Tahoma"/>
                <w:sz w:val="20"/>
                <w:szCs w:val="20"/>
                <w:lang w:eastAsia="tr-TR"/>
              </w:rPr>
            </w:pPr>
            <w:r>
              <w:rPr>
                <w:rFonts w:ascii="Tahoma" w:eastAsia="Calibri" w:hAnsi="Tahoma" w:cs="Tahoma"/>
                <w:sz w:val="20"/>
                <w:szCs w:val="20"/>
                <w:lang w:eastAsia="tr-TR"/>
              </w:rPr>
              <w:t>Motor Koruma Şalteri</w:t>
            </w:r>
          </w:p>
        </w:tc>
        <w:tc>
          <w:tcPr>
            <w:tcW w:w="3296" w:type="dxa"/>
            <w:shd w:val="clear" w:color="auto" w:fill="auto"/>
          </w:tcPr>
          <w:p w:rsidR="009A5911" w:rsidRPr="00500968" w:rsidRDefault="009A5911" w:rsidP="00CA579A">
            <w:pPr>
              <w:spacing w:after="0" w:line="240" w:lineRule="auto"/>
              <w:jc w:val="center"/>
              <w:rPr>
                <w:rFonts w:ascii="Tahoma" w:eastAsia="Calibri" w:hAnsi="Tahoma" w:cs="Tahoma"/>
                <w:sz w:val="20"/>
                <w:szCs w:val="20"/>
                <w:lang w:eastAsia="tr-TR"/>
              </w:rPr>
            </w:pPr>
            <w:r>
              <w:rPr>
                <w:rFonts w:ascii="Tahoma" w:eastAsia="Calibri" w:hAnsi="Tahoma" w:cs="Tahoma"/>
                <w:sz w:val="20"/>
                <w:szCs w:val="20"/>
                <w:lang w:eastAsia="tr-TR"/>
              </w:rPr>
              <w:t>1KW</w:t>
            </w:r>
          </w:p>
        </w:tc>
        <w:tc>
          <w:tcPr>
            <w:tcW w:w="851" w:type="dxa"/>
            <w:shd w:val="clear" w:color="auto" w:fill="auto"/>
          </w:tcPr>
          <w:p w:rsidR="009A5911" w:rsidRPr="00500968" w:rsidRDefault="009A5911" w:rsidP="00CA579A">
            <w:pPr>
              <w:spacing w:after="0" w:line="240" w:lineRule="auto"/>
              <w:jc w:val="center"/>
              <w:rPr>
                <w:rFonts w:ascii="Tahoma" w:eastAsia="Times New Roman" w:hAnsi="Tahoma" w:cs="Tahoma"/>
                <w:sz w:val="20"/>
                <w:szCs w:val="20"/>
                <w:lang w:eastAsia="tr-TR"/>
              </w:rPr>
            </w:pPr>
            <w:r>
              <w:rPr>
                <w:rFonts w:ascii="Tahoma" w:eastAsia="Times New Roman" w:hAnsi="Tahoma" w:cs="Tahoma"/>
                <w:sz w:val="20"/>
                <w:szCs w:val="20"/>
                <w:lang w:eastAsia="tr-TR"/>
              </w:rPr>
              <w:t>1</w:t>
            </w:r>
          </w:p>
        </w:tc>
      </w:tr>
      <w:tr w:rsidR="002D3D3E" w:rsidRPr="00500968" w:rsidTr="00CA579A">
        <w:trPr>
          <w:trHeight w:val="256"/>
        </w:trPr>
        <w:tc>
          <w:tcPr>
            <w:tcW w:w="640" w:type="dxa"/>
            <w:shd w:val="clear" w:color="auto" w:fill="auto"/>
          </w:tcPr>
          <w:p w:rsidR="002D3D3E" w:rsidRPr="00500968" w:rsidRDefault="009A5911" w:rsidP="00CA579A">
            <w:pPr>
              <w:spacing w:after="0" w:line="240" w:lineRule="auto"/>
              <w:jc w:val="center"/>
              <w:rPr>
                <w:rFonts w:ascii="Tahoma" w:eastAsia="Times New Roman" w:hAnsi="Tahoma" w:cs="Tahoma"/>
                <w:b/>
                <w:sz w:val="20"/>
                <w:szCs w:val="20"/>
                <w:lang w:eastAsia="tr-TR"/>
              </w:rPr>
            </w:pPr>
            <w:r>
              <w:rPr>
                <w:rFonts w:ascii="Tahoma" w:eastAsia="Times New Roman" w:hAnsi="Tahoma" w:cs="Tahoma"/>
                <w:b/>
                <w:sz w:val="20"/>
                <w:szCs w:val="20"/>
                <w:lang w:eastAsia="tr-TR"/>
              </w:rPr>
              <w:t>4</w:t>
            </w:r>
          </w:p>
        </w:tc>
        <w:tc>
          <w:tcPr>
            <w:tcW w:w="3293" w:type="dxa"/>
            <w:shd w:val="clear" w:color="auto" w:fill="auto"/>
          </w:tcPr>
          <w:p w:rsidR="002D3D3E" w:rsidRPr="00500968" w:rsidRDefault="002D3D3E" w:rsidP="00CA579A">
            <w:pPr>
              <w:spacing w:after="0" w:line="240" w:lineRule="auto"/>
              <w:rPr>
                <w:rFonts w:ascii="Tahoma" w:eastAsia="Times New Roman" w:hAnsi="Tahoma" w:cs="Tahoma"/>
                <w:b/>
                <w:sz w:val="20"/>
                <w:szCs w:val="20"/>
                <w:lang w:eastAsia="tr-TR"/>
              </w:rPr>
            </w:pPr>
            <w:r w:rsidRPr="00500968">
              <w:rPr>
                <w:rFonts w:ascii="Tahoma" w:eastAsia="Calibri" w:hAnsi="Tahoma" w:cs="Tahoma"/>
                <w:sz w:val="20"/>
                <w:szCs w:val="20"/>
                <w:lang w:eastAsia="tr-TR"/>
              </w:rPr>
              <w:t>Yeşil Sinyal Lambası 220V</w:t>
            </w:r>
          </w:p>
        </w:tc>
        <w:tc>
          <w:tcPr>
            <w:tcW w:w="3296" w:type="dxa"/>
            <w:shd w:val="clear" w:color="auto" w:fill="auto"/>
          </w:tcPr>
          <w:p w:rsidR="002D3D3E" w:rsidRPr="00500968" w:rsidRDefault="002D3D3E" w:rsidP="00CA579A">
            <w:pPr>
              <w:spacing w:after="0" w:line="240" w:lineRule="auto"/>
              <w:jc w:val="center"/>
              <w:rPr>
                <w:rFonts w:ascii="Tahoma" w:eastAsia="Times New Roman" w:hAnsi="Tahoma" w:cs="Tahoma"/>
                <w:sz w:val="20"/>
                <w:szCs w:val="20"/>
                <w:lang w:eastAsia="tr-TR"/>
              </w:rPr>
            </w:pPr>
            <w:r w:rsidRPr="00500968">
              <w:rPr>
                <w:rFonts w:ascii="Tahoma" w:eastAsia="Calibri" w:hAnsi="Tahoma" w:cs="Tahoma"/>
                <w:sz w:val="20"/>
                <w:szCs w:val="20"/>
                <w:lang w:eastAsia="tr-TR"/>
              </w:rPr>
              <w:t>22mm</w:t>
            </w:r>
          </w:p>
        </w:tc>
        <w:tc>
          <w:tcPr>
            <w:tcW w:w="851" w:type="dxa"/>
            <w:shd w:val="clear" w:color="auto" w:fill="auto"/>
          </w:tcPr>
          <w:p w:rsidR="002D3D3E" w:rsidRPr="00500968" w:rsidRDefault="002D3D3E" w:rsidP="00CA579A">
            <w:pPr>
              <w:spacing w:after="0" w:line="240" w:lineRule="auto"/>
              <w:jc w:val="center"/>
              <w:rPr>
                <w:rFonts w:ascii="Tahoma" w:eastAsia="Times New Roman" w:hAnsi="Tahoma" w:cs="Tahoma"/>
                <w:sz w:val="20"/>
                <w:szCs w:val="20"/>
                <w:lang w:eastAsia="tr-TR"/>
              </w:rPr>
            </w:pPr>
            <w:r w:rsidRPr="00500968">
              <w:rPr>
                <w:rFonts w:ascii="Tahoma" w:eastAsia="Times New Roman" w:hAnsi="Tahoma" w:cs="Tahoma"/>
                <w:sz w:val="20"/>
                <w:szCs w:val="20"/>
                <w:lang w:eastAsia="tr-TR"/>
              </w:rPr>
              <w:t>1</w:t>
            </w:r>
          </w:p>
        </w:tc>
      </w:tr>
      <w:tr w:rsidR="002D3D3E" w:rsidRPr="00500968" w:rsidTr="00CA579A">
        <w:trPr>
          <w:trHeight w:val="272"/>
        </w:trPr>
        <w:tc>
          <w:tcPr>
            <w:tcW w:w="640" w:type="dxa"/>
            <w:shd w:val="clear" w:color="auto" w:fill="auto"/>
          </w:tcPr>
          <w:p w:rsidR="002D3D3E" w:rsidRPr="00500968" w:rsidRDefault="009A5911" w:rsidP="00CA579A">
            <w:pPr>
              <w:spacing w:after="0" w:line="240" w:lineRule="auto"/>
              <w:jc w:val="center"/>
              <w:rPr>
                <w:rFonts w:ascii="Tahoma" w:eastAsia="Times New Roman" w:hAnsi="Tahoma" w:cs="Tahoma"/>
                <w:b/>
                <w:sz w:val="20"/>
                <w:szCs w:val="20"/>
                <w:lang w:eastAsia="tr-TR"/>
              </w:rPr>
            </w:pPr>
            <w:r>
              <w:rPr>
                <w:rFonts w:ascii="Tahoma" w:eastAsia="Times New Roman" w:hAnsi="Tahoma" w:cs="Tahoma"/>
                <w:b/>
                <w:sz w:val="20"/>
                <w:szCs w:val="20"/>
                <w:lang w:eastAsia="tr-TR"/>
              </w:rPr>
              <w:t>5</w:t>
            </w:r>
          </w:p>
        </w:tc>
        <w:tc>
          <w:tcPr>
            <w:tcW w:w="3293" w:type="dxa"/>
            <w:shd w:val="clear" w:color="auto" w:fill="auto"/>
          </w:tcPr>
          <w:p w:rsidR="002D3D3E" w:rsidRPr="00500968" w:rsidRDefault="002D3D3E" w:rsidP="00CA579A">
            <w:pPr>
              <w:spacing w:after="0" w:line="240" w:lineRule="auto"/>
              <w:rPr>
                <w:rFonts w:ascii="Tahoma" w:eastAsia="Times New Roman" w:hAnsi="Tahoma" w:cs="Tahoma"/>
                <w:b/>
                <w:sz w:val="20"/>
                <w:szCs w:val="20"/>
                <w:lang w:eastAsia="tr-TR"/>
              </w:rPr>
            </w:pPr>
            <w:r w:rsidRPr="00500968">
              <w:rPr>
                <w:rFonts w:ascii="Tahoma" w:eastAsia="Calibri" w:hAnsi="Tahoma" w:cs="Tahoma"/>
                <w:sz w:val="20"/>
                <w:szCs w:val="20"/>
                <w:lang w:eastAsia="tr-TR"/>
              </w:rPr>
              <w:t>Sarı Sinyal Lambası 220V</w:t>
            </w:r>
          </w:p>
        </w:tc>
        <w:tc>
          <w:tcPr>
            <w:tcW w:w="3296" w:type="dxa"/>
            <w:shd w:val="clear" w:color="auto" w:fill="auto"/>
          </w:tcPr>
          <w:p w:rsidR="002D3D3E" w:rsidRPr="00500968" w:rsidRDefault="002D3D3E" w:rsidP="00CA579A">
            <w:pPr>
              <w:spacing w:after="0" w:line="240" w:lineRule="auto"/>
              <w:jc w:val="center"/>
              <w:rPr>
                <w:rFonts w:ascii="Tahoma" w:eastAsia="Times New Roman" w:hAnsi="Tahoma" w:cs="Tahoma"/>
                <w:sz w:val="20"/>
                <w:szCs w:val="20"/>
                <w:lang w:eastAsia="tr-TR"/>
              </w:rPr>
            </w:pPr>
            <w:r w:rsidRPr="00500968">
              <w:rPr>
                <w:rFonts w:ascii="Tahoma" w:eastAsia="Calibri" w:hAnsi="Tahoma" w:cs="Tahoma"/>
                <w:sz w:val="20"/>
                <w:szCs w:val="20"/>
                <w:lang w:eastAsia="tr-TR"/>
              </w:rPr>
              <w:t>22mm</w:t>
            </w:r>
          </w:p>
        </w:tc>
        <w:tc>
          <w:tcPr>
            <w:tcW w:w="851" w:type="dxa"/>
            <w:shd w:val="clear" w:color="auto" w:fill="auto"/>
          </w:tcPr>
          <w:p w:rsidR="002D3D3E" w:rsidRPr="00500968" w:rsidRDefault="002D3D3E" w:rsidP="00CA579A">
            <w:pPr>
              <w:spacing w:after="0" w:line="240" w:lineRule="auto"/>
              <w:jc w:val="center"/>
              <w:rPr>
                <w:rFonts w:ascii="Tahoma" w:eastAsia="Times New Roman" w:hAnsi="Tahoma" w:cs="Tahoma"/>
                <w:sz w:val="20"/>
                <w:szCs w:val="20"/>
                <w:lang w:eastAsia="tr-TR"/>
              </w:rPr>
            </w:pPr>
            <w:r w:rsidRPr="00500968">
              <w:rPr>
                <w:rFonts w:ascii="Tahoma" w:eastAsia="Times New Roman" w:hAnsi="Tahoma" w:cs="Tahoma"/>
                <w:sz w:val="20"/>
                <w:szCs w:val="20"/>
                <w:lang w:eastAsia="tr-TR"/>
              </w:rPr>
              <w:t>1</w:t>
            </w:r>
          </w:p>
        </w:tc>
      </w:tr>
      <w:tr w:rsidR="002D3D3E" w:rsidRPr="00500968" w:rsidTr="00CA579A">
        <w:trPr>
          <w:trHeight w:val="272"/>
        </w:trPr>
        <w:tc>
          <w:tcPr>
            <w:tcW w:w="640" w:type="dxa"/>
            <w:shd w:val="clear" w:color="auto" w:fill="auto"/>
          </w:tcPr>
          <w:p w:rsidR="002D3D3E" w:rsidRPr="00500968" w:rsidRDefault="009A5911" w:rsidP="00CA579A">
            <w:pPr>
              <w:spacing w:after="0" w:line="240" w:lineRule="auto"/>
              <w:jc w:val="center"/>
              <w:rPr>
                <w:rFonts w:ascii="Tahoma" w:eastAsia="Times New Roman" w:hAnsi="Tahoma" w:cs="Tahoma"/>
                <w:b/>
                <w:sz w:val="20"/>
                <w:szCs w:val="20"/>
                <w:lang w:eastAsia="tr-TR"/>
              </w:rPr>
            </w:pPr>
            <w:r>
              <w:rPr>
                <w:rFonts w:ascii="Tahoma" w:eastAsia="Times New Roman" w:hAnsi="Tahoma" w:cs="Tahoma"/>
                <w:b/>
                <w:sz w:val="20"/>
                <w:szCs w:val="20"/>
                <w:lang w:eastAsia="tr-TR"/>
              </w:rPr>
              <w:t>6</w:t>
            </w:r>
          </w:p>
        </w:tc>
        <w:tc>
          <w:tcPr>
            <w:tcW w:w="3293" w:type="dxa"/>
            <w:shd w:val="clear" w:color="auto" w:fill="auto"/>
          </w:tcPr>
          <w:p w:rsidR="002D3D3E" w:rsidRPr="00500968" w:rsidRDefault="002D3D3E" w:rsidP="00CA579A">
            <w:pPr>
              <w:spacing w:after="0" w:line="240" w:lineRule="auto"/>
              <w:rPr>
                <w:rFonts w:ascii="Tahoma" w:eastAsia="Times New Roman" w:hAnsi="Tahoma" w:cs="Tahoma"/>
                <w:b/>
                <w:sz w:val="20"/>
                <w:szCs w:val="20"/>
                <w:lang w:eastAsia="tr-TR"/>
              </w:rPr>
            </w:pPr>
            <w:r w:rsidRPr="00500968">
              <w:rPr>
                <w:rFonts w:ascii="Tahoma" w:eastAsia="Calibri" w:hAnsi="Tahoma" w:cs="Tahoma"/>
                <w:sz w:val="20"/>
                <w:szCs w:val="20"/>
                <w:lang w:eastAsia="tr-TR"/>
              </w:rPr>
              <w:t>Kırmızı Sinyal Lambası 220V</w:t>
            </w:r>
          </w:p>
        </w:tc>
        <w:tc>
          <w:tcPr>
            <w:tcW w:w="3296" w:type="dxa"/>
            <w:shd w:val="clear" w:color="auto" w:fill="auto"/>
          </w:tcPr>
          <w:p w:rsidR="002D3D3E" w:rsidRPr="00500968" w:rsidRDefault="002D3D3E" w:rsidP="00CA579A">
            <w:pPr>
              <w:spacing w:after="0" w:line="240" w:lineRule="auto"/>
              <w:jc w:val="center"/>
              <w:rPr>
                <w:rFonts w:ascii="Tahoma" w:eastAsia="Times New Roman" w:hAnsi="Tahoma" w:cs="Tahoma"/>
                <w:sz w:val="20"/>
                <w:szCs w:val="20"/>
                <w:lang w:eastAsia="tr-TR"/>
              </w:rPr>
            </w:pPr>
            <w:r w:rsidRPr="00500968">
              <w:rPr>
                <w:rFonts w:ascii="Tahoma" w:eastAsia="Calibri" w:hAnsi="Tahoma" w:cs="Tahoma"/>
                <w:sz w:val="20"/>
                <w:szCs w:val="20"/>
                <w:lang w:eastAsia="tr-TR"/>
              </w:rPr>
              <w:t>22mm</w:t>
            </w:r>
          </w:p>
        </w:tc>
        <w:tc>
          <w:tcPr>
            <w:tcW w:w="851" w:type="dxa"/>
            <w:shd w:val="clear" w:color="auto" w:fill="auto"/>
          </w:tcPr>
          <w:p w:rsidR="002D3D3E" w:rsidRPr="00500968" w:rsidRDefault="002D3D3E" w:rsidP="00CA579A">
            <w:pPr>
              <w:spacing w:after="0" w:line="240" w:lineRule="auto"/>
              <w:jc w:val="center"/>
              <w:rPr>
                <w:rFonts w:ascii="Tahoma" w:eastAsia="Times New Roman" w:hAnsi="Tahoma" w:cs="Tahoma"/>
                <w:sz w:val="20"/>
                <w:szCs w:val="20"/>
                <w:lang w:eastAsia="tr-TR"/>
              </w:rPr>
            </w:pPr>
            <w:r w:rsidRPr="00500968">
              <w:rPr>
                <w:rFonts w:ascii="Tahoma" w:eastAsia="Times New Roman" w:hAnsi="Tahoma" w:cs="Tahoma"/>
                <w:sz w:val="20"/>
                <w:szCs w:val="20"/>
                <w:lang w:eastAsia="tr-TR"/>
              </w:rPr>
              <w:t>1</w:t>
            </w:r>
          </w:p>
        </w:tc>
      </w:tr>
      <w:tr w:rsidR="002D3D3E" w:rsidRPr="00500968" w:rsidTr="00CA579A">
        <w:trPr>
          <w:trHeight w:val="272"/>
        </w:trPr>
        <w:tc>
          <w:tcPr>
            <w:tcW w:w="640" w:type="dxa"/>
            <w:shd w:val="clear" w:color="auto" w:fill="auto"/>
          </w:tcPr>
          <w:p w:rsidR="002D3D3E" w:rsidRPr="00500968" w:rsidRDefault="009A5911" w:rsidP="00CA579A">
            <w:pPr>
              <w:spacing w:after="0" w:line="240" w:lineRule="auto"/>
              <w:jc w:val="center"/>
              <w:rPr>
                <w:rFonts w:ascii="Tahoma" w:eastAsia="Times New Roman" w:hAnsi="Tahoma" w:cs="Tahoma"/>
                <w:b/>
                <w:sz w:val="20"/>
                <w:szCs w:val="20"/>
                <w:lang w:eastAsia="tr-TR"/>
              </w:rPr>
            </w:pPr>
            <w:r>
              <w:rPr>
                <w:rFonts w:ascii="Tahoma" w:eastAsia="Times New Roman" w:hAnsi="Tahoma" w:cs="Tahoma"/>
                <w:b/>
                <w:sz w:val="20"/>
                <w:szCs w:val="20"/>
                <w:lang w:eastAsia="tr-TR"/>
              </w:rPr>
              <w:t>7</w:t>
            </w:r>
          </w:p>
        </w:tc>
        <w:tc>
          <w:tcPr>
            <w:tcW w:w="3293" w:type="dxa"/>
            <w:shd w:val="clear" w:color="auto" w:fill="auto"/>
          </w:tcPr>
          <w:p w:rsidR="002D3D3E" w:rsidRPr="00500968" w:rsidRDefault="002D3D3E" w:rsidP="00CA579A">
            <w:pPr>
              <w:spacing w:after="0" w:line="240" w:lineRule="auto"/>
              <w:rPr>
                <w:rFonts w:ascii="Tahoma" w:eastAsia="Times New Roman" w:hAnsi="Tahoma" w:cs="Tahoma"/>
                <w:b/>
                <w:sz w:val="20"/>
                <w:szCs w:val="20"/>
                <w:lang w:eastAsia="tr-TR"/>
              </w:rPr>
            </w:pPr>
            <w:r w:rsidRPr="00500968">
              <w:rPr>
                <w:rFonts w:ascii="Tahoma" w:eastAsia="Calibri" w:hAnsi="Tahoma" w:cs="Tahoma"/>
                <w:sz w:val="20"/>
                <w:szCs w:val="20"/>
                <w:lang w:eastAsia="tr-TR"/>
              </w:rPr>
              <w:t>Star Butonu (</w:t>
            </w:r>
            <w:proofErr w:type="spellStart"/>
            <w:r w:rsidRPr="00500968">
              <w:rPr>
                <w:rFonts w:ascii="Tahoma" w:eastAsia="Calibri" w:hAnsi="Tahoma" w:cs="Tahoma"/>
                <w:sz w:val="20"/>
                <w:szCs w:val="20"/>
                <w:lang w:eastAsia="tr-TR"/>
              </w:rPr>
              <w:t>Jog</w:t>
            </w:r>
            <w:proofErr w:type="spellEnd"/>
            <w:r w:rsidRPr="00500968">
              <w:rPr>
                <w:rFonts w:ascii="Tahoma" w:eastAsia="Calibri" w:hAnsi="Tahoma" w:cs="Tahoma"/>
                <w:sz w:val="20"/>
                <w:szCs w:val="20"/>
                <w:lang w:eastAsia="tr-TR"/>
              </w:rPr>
              <w:t xml:space="preserve"> buton)</w:t>
            </w:r>
          </w:p>
        </w:tc>
        <w:tc>
          <w:tcPr>
            <w:tcW w:w="3296" w:type="dxa"/>
            <w:shd w:val="clear" w:color="auto" w:fill="auto"/>
          </w:tcPr>
          <w:p w:rsidR="002D3D3E" w:rsidRPr="00500968" w:rsidRDefault="002D3D3E" w:rsidP="00CA579A">
            <w:pPr>
              <w:spacing w:after="0" w:line="240" w:lineRule="auto"/>
              <w:jc w:val="center"/>
              <w:rPr>
                <w:rFonts w:ascii="Tahoma" w:eastAsia="Times New Roman" w:hAnsi="Tahoma" w:cs="Tahoma"/>
                <w:sz w:val="20"/>
                <w:szCs w:val="20"/>
                <w:lang w:eastAsia="tr-TR"/>
              </w:rPr>
            </w:pPr>
            <w:r w:rsidRPr="00500968">
              <w:rPr>
                <w:rFonts w:ascii="Tahoma" w:eastAsia="Calibri" w:hAnsi="Tahoma" w:cs="Tahoma"/>
                <w:sz w:val="20"/>
                <w:szCs w:val="20"/>
                <w:lang w:eastAsia="tr-TR"/>
              </w:rPr>
              <w:t>1NO – 1NC Işıklı</w:t>
            </w:r>
          </w:p>
        </w:tc>
        <w:tc>
          <w:tcPr>
            <w:tcW w:w="851" w:type="dxa"/>
            <w:shd w:val="clear" w:color="auto" w:fill="auto"/>
          </w:tcPr>
          <w:p w:rsidR="002D3D3E" w:rsidRPr="00500968" w:rsidRDefault="002D3D3E" w:rsidP="00CA579A">
            <w:pPr>
              <w:spacing w:after="0" w:line="240" w:lineRule="auto"/>
              <w:jc w:val="center"/>
              <w:rPr>
                <w:rFonts w:ascii="Tahoma" w:eastAsia="Times New Roman" w:hAnsi="Tahoma" w:cs="Tahoma"/>
                <w:sz w:val="20"/>
                <w:szCs w:val="20"/>
                <w:lang w:eastAsia="tr-TR"/>
              </w:rPr>
            </w:pPr>
            <w:r w:rsidRPr="00500968">
              <w:rPr>
                <w:rFonts w:ascii="Tahoma" w:eastAsia="Times New Roman" w:hAnsi="Tahoma" w:cs="Tahoma"/>
                <w:sz w:val="20"/>
                <w:szCs w:val="20"/>
                <w:lang w:eastAsia="tr-TR"/>
              </w:rPr>
              <w:t>1</w:t>
            </w:r>
          </w:p>
        </w:tc>
      </w:tr>
      <w:tr w:rsidR="002D3D3E" w:rsidRPr="00500968" w:rsidTr="00CA579A">
        <w:trPr>
          <w:trHeight w:val="272"/>
        </w:trPr>
        <w:tc>
          <w:tcPr>
            <w:tcW w:w="640" w:type="dxa"/>
            <w:shd w:val="clear" w:color="auto" w:fill="auto"/>
          </w:tcPr>
          <w:p w:rsidR="002D3D3E" w:rsidRPr="00500968" w:rsidRDefault="009A5911" w:rsidP="00CA579A">
            <w:pPr>
              <w:spacing w:after="0" w:line="240" w:lineRule="auto"/>
              <w:jc w:val="center"/>
              <w:rPr>
                <w:rFonts w:ascii="Tahoma" w:eastAsia="Times New Roman" w:hAnsi="Tahoma" w:cs="Tahoma"/>
                <w:b/>
                <w:sz w:val="20"/>
                <w:szCs w:val="20"/>
                <w:lang w:eastAsia="tr-TR"/>
              </w:rPr>
            </w:pPr>
            <w:r>
              <w:rPr>
                <w:rFonts w:ascii="Tahoma" w:eastAsia="Times New Roman" w:hAnsi="Tahoma" w:cs="Tahoma"/>
                <w:b/>
                <w:sz w:val="20"/>
                <w:szCs w:val="20"/>
                <w:lang w:eastAsia="tr-TR"/>
              </w:rPr>
              <w:t>8</w:t>
            </w:r>
          </w:p>
        </w:tc>
        <w:tc>
          <w:tcPr>
            <w:tcW w:w="3293" w:type="dxa"/>
            <w:shd w:val="clear" w:color="auto" w:fill="auto"/>
          </w:tcPr>
          <w:p w:rsidR="002D3D3E" w:rsidRPr="00500968" w:rsidRDefault="002D3D3E" w:rsidP="00CA579A">
            <w:pPr>
              <w:spacing w:after="0" w:line="240" w:lineRule="auto"/>
              <w:rPr>
                <w:rFonts w:ascii="Tahoma" w:eastAsia="Times New Roman" w:hAnsi="Tahoma" w:cs="Tahoma"/>
                <w:b/>
                <w:sz w:val="20"/>
                <w:szCs w:val="20"/>
                <w:lang w:eastAsia="tr-TR"/>
              </w:rPr>
            </w:pPr>
            <w:r w:rsidRPr="00500968">
              <w:rPr>
                <w:rFonts w:ascii="Tahoma" w:eastAsia="Calibri" w:hAnsi="Tahoma" w:cs="Tahoma"/>
                <w:sz w:val="20"/>
                <w:szCs w:val="20"/>
                <w:lang w:eastAsia="tr-TR"/>
              </w:rPr>
              <w:t>Stop butonu (</w:t>
            </w:r>
            <w:proofErr w:type="spellStart"/>
            <w:r w:rsidRPr="00500968">
              <w:rPr>
                <w:rFonts w:ascii="Tahoma" w:eastAsia="Calibri" w:hAnsi="Tahoma" w:cs="Tahoma"/>
                <w:sz w:val="20"/>
                <w:szCs w:val="20"/>
                <w:lang w:eastAsia="tr-TR"/>
              </w:rPr>
              <w:t>Jog</w:t>
            </w:r>
            <w:proofErr w:type="spellEnd"/>
            <w:r w:rsidRPr="00500968">
              <w:rPr>
                <w:rFonts w:ascii="Tahoma" w:eastAsia="Calibri" w:hAnsi="Tahoma" w:cs="Tahoma"/>
                <w:sz w:val="20"/>
                <w:szCs w:val="20"/>
                <w:lang w:eastAsia="tr-TR"/>
              </w:rPr>
              <w:t xml:space="preserve"> Buton)</w:t>
            </w:r>
          </w:p>
        </w:tc>
        <w:tc>
          <w:tcPr>
            <w:tcW w:w="3296" w:type="dxa"/>
            <w:shd w:val="clear" w:color="auto" w:fill="auto"/>
          </w:tcPr>
          <w:p w:rsidR="002D3D3E" w:rsidRPr="00500968" w:rsidRDefault="002D3D3E" w:rsidP="00CA579A">
            <w:pPr>
              <w:spacing w:after="0" w:line="240" w:lineRule="auto"/>
              <w:jc w:val="center"/>
              <w:rPr>
                <w:rFonts w:ascii="Tahoma" w:eastAsia="Times New Roman" w:hAnsi="Tahoma" w:cs="Tahoma"/>
                <w:sz w:val="20"/>
                <w:szCs w:val="20"/>
                <w:lang w:eastAsia="tr-TR"/>
              </w:rPr>
            </w:pPr>
            <w:r w:rsidRPr="00500968">
              <w:rPr>
                <w:rFonts w:ascii="Tahoma" w:eastAsia="Calibri" w:hAnsi="Tahoma" w:cs="Tahoma"/>
                <w:sz w:val="20"/>
                <w:szCs w:val="20"/>
                <w:lang w:eastAsia="tr-TR"/>
              </w:rPr>
              <w:t>1NO – 1NC Işıklı</w:t>
            </w:r>
          </w:p>
        </w:tc>
        <w:tc>
          <w:tcPr>
            <w:tcW w:w="851" w:type="dxa"/>
            <w:shd w:val="clear" w:color="auto" w:fill="auto"/>
          </w:tcPr>
          <w:p w:rsidR="002D3D3E" w:rsidRPr="00500968" w:rsidRDefault="002D3D3E" w:rsidP="00CA579A">
            <w:pPr>
              <w:spacing w:after="0" w:line="240" w:lineRule="auto"/>
              <w:jc w:val="center"/>
              <w:rPr>
                <w:rFonts w:ascii="Tahoma" w:eastAsia="Times New Roman" w:hAnsi="Tahoma" w:cs="Tahoma"/>
                <w:sz w:val="20"/>
                <w:szCs w:val="20"/>
                <w:lang w:eastAsia="tr-TR"/>
              </w:rPr>
            </w:pPr>
            <w:r w:rsidRPr="00500968">
              <w:rPr>
                <w:rFonts w:ascii="Tahoma" w:eastAsia="Times New Roman" w:hAnsi="Tahoma" w:cs="Tahoma"/>
                <w:sz w:val="20"/>
                <w:szCs w:val="20"/>
                <w:lang w:eastAsia="tr-TR"/>
              </w:rPr>
              <w:t>1</w:t>
            </w:r>
          </w:p>
        </w:tc>
      </w:tr>
      <w:tr w:rsidR="002D3D3E" w:rsidRPr="00500968" w:rsidTr="00CA579A">
        <w:trPr>
          <w:trHeight w:val="272"/>
        </w:trPr>
        <w:tc>
          <w:tcPr>
            <w:tcW w:w="640" w:type="dxa"/>
            <w:shd w:val="clear" w:color="auto" w:fill="auto"/>
          </w:tcPr>
          <w:p w:rsidR="002D3D3E" w:rsidRPr="00500968" w:rsidRDefault="009A5911" w:rsidP="00CA579A">
            <w:pPr>
              <w:spacing w:after="0" w:line="240" w:lineRule="auto"/>
              <w:jc w:val="center"/>
              <w:rPr>
                <w:rFonts w:ascii="Tahoma" w:eastAsia="Times New Roman" w:hAnsi="Tahoma" w:cs="Tahoma"/>
                <w:b/>
                <w:sz w:val="20"/>
                <w:szCs w:val="20"/>
                <w:lang w:eastAsia="tr-TR"/>
              </w:rPr>
            </w:pPr>
            <w:r>
              <w:rPr>
                <w:rFonts w:ascii="Tahoma" w:eastAsia="Times New Roman" w:hAnsi="Tahoma" w:cs="Tahoma"/>
                <w:b/>
                <w:sz w:val="20"/>
                <w:szCs w:val="20"/>
                <w:lang w:eastAsia="tr-TR"/>
              </w:rPr>
              <w:t>9</w:t>
            </w:r>
          </w:p>
        </w:tc>
        <w:tc>
          <w:tcPr>
            <w:tcW w:w="3293" w:type="dxa"/>
            <w:shd w:val="clear" w:color="auto" w:fill="auto"/>
          </w:tcPr>
          <w:p w:rsidR="002D3D3E" w:rsidRPr="00500968" w:rsidRDefault="002D3D3E" w:rsidP="00CA579A">
            <w:pPr>
              <w:spacing w:after="0" w:line="240" w:lineRule="auto"/>
              <w:rPr>
                <w:rFonts w:ascii="Tahoma" w:eastAsia="Calibri" w:hAnsi="Tahoma" w:cs="Tahoma"/>
                <w:sz w:val="20"/>
                <w:szCs w:val="20"/>
                <w:lang w:eastAsia="tr-TR"/>
              </w:rPr>
            </w:pPr>
            <w:r w:rsidRPr="00500968">
              <w:rPr>
                <w:rFonts w:ascii="Tahoma" w:eastAsia="Calibri" w:hAnsi="Tahoma" w:cs="Tahoma"/>
                <w:sz w:val="20"/>
                <w:szCs w:val="20"/>
                <w:lang w:eastAsia="tr-TR"/>
              </w:rPr>
              <w:t xml:space="preserve">Zaman rölesi of </w:t>
            </w:r>
            <w:proofErr w:type="spellStart"/>
            <w:r w:rsidRPr="00500968">
              <w:rPr>
                <w:rFonts w:ascii="Tahoma" w:eastAsia="Calibri" w:hAnsi="Tahoma" w:cs="Tahoma"/>
                <w:sz w:val="20"/>
                <w:szCs w:val="20"/>
                <w:lang w:eastAsia="tr-TR"/>
              </w:rPr>
              <w:t>delay</w:t>
            </w:r>
            <w:proofErr w:type="spellEnd"/>
          </w:p>
        </w:tc>
        <w:tc>
          <w:tcPr>
            <w:tcW w:w="3296" w:type="dxa"/>
            <w:shd w:val="clear" w:color="auto" w:fill="auto"/>
          </w:tcPr>
          <w:p w:rsidR="002D3D3E" w:rsidRPr="00500968" w:rsidRDefault="002D3D3E" w:rsidP="00CA579A">
            <w:pPr>
              <w:spacing w:after="0" w:line="240" w:lineRule="auto"/>
              <w:jc w:val="center"/>
              <w:rPr>
                <w:rFonts w:ascii="Tahoma" w:eastAsia="Calibri" w:hAnsi="Tahoma" w:cs="Tahoma"/>
                <w:sz w:val="20"/>
                <w:szCs w:val="20"/>
                <w:lang w:eastAsia="tr-TR"/>
              </w:rPr>
            </w:pPr>
            <w:r w:rsidRPr="00500968">
              <w:rPr>
                <w:rFonts w:ascii="Tahoma" w:eastAsia="Calibri" w:hAnsi="Tahoma" w:cs="Tahoma"/>
                <w:sz w:val="20"/>
                <w:szCs w:val="20"/>
                <w:lang w:eastAsia="tr-TR"/>
              </w:rPr>
              <w:t>1NO + 1NC bağımsız kontak</w:t>
            </w:r>
          </w:p>
        </w:tc>
        <w:tc>
          <w:tcPr>
            <w:tcW w:w="851" w:type="dxa"/>
            <w:shd w:val="clear" w:color="auto" w:fill="auto"/>
          </w:tcPr>
          <w:p w:rsidR="002D3D3E" w:rsidRPr="00500968" w:rsidRDefault="002D3D3E" w:rsidP="00CA579A">
            <w:pPr>
              <w:spacing w:after="0" w:line="240" w:lineRule="auto"/>
              <w:jc w:val="center"/>
              <w:rPr>
                <w:rFonts w:ascii="Tahoma" w:eastAsia="Times New Roman" w:hAnsi="Tahoma" w:cs="Tahoma"/>
                <w:sz w:val="20"/>
                <w:szCs w:val="20"/>
                <w:lang w:eastAsia="tr-TR"/>
              </w:rPr>
            </w:pPr>
            <w:r w:rsidRPr="00500968">
              <w:rPr>
                <w:rFonts w:ascii="Tahoma" w:eastAsia="Times New Roman" w:hAnsi="Tahoma" w:cs="Tahoma"/>
                <w:sz w:val="20"/>
                <w:szCs w:val="20"/>
                <w:lang w:eastAsia="tr-TR"/>
              </w:rPr>
              <w:t>1</w:t>
            </w:r>
          </w:p>
        </w:tc>
      </w:tr>
      <w:tr w:rsidR="002D3D3E" w:rsidRPr="00500968" w:rsidTr="00CA579A">
        <w:trPr>
          <w:trHeight w:val="272"/>
        </w:trPr>
        <w:tc>
          <w:tcPr>
            <w:tcW w:w="640" w:type="dxa"/>
            <w:shd w:val="clear" w:color="auto" w:fill="auto"/>
          </w:tcPr>
          <w:p w:rsidR="002D3D3E" w:rsidRPr="00500968" w:rsidRDefault="009A5911" w:rsidP="00CA579A">
            <w:pPr>
              <w:spacing w:after="0" w:line="240" w:lineRule="auto"/>
              <w:jc w:val="center"/>
              <w:rPr>
                <w:rFonts w:ascii="Tahoma" w:eastAsia="Times New Roman" w:hAnsi="Tahoma" w:cs="Tahoma"/>
                <w:b/>
                <w:sz w:val="20"/>
                <w:szCs w:val="20"/>
                <w:lang w:eastAsia="tr-TR"/>
              </w:rPr>
            </w:pPr>
            <w:r>
              <w:rPr>
                <w:rFonts w:ascii="Tahoma" w:eastAsia="Times New Roman" w:hAnsi="Tahoma" w:cs="Tahoma"/>
                <w:b/>
                <w:sz w:val="20"/>
                <w:szCs w:val="20"/>
                <w:lang w:eastAsia="tr-TR"/>
              </w:rPr>
              <w:t>10</w:t>
            </w:r>
          </w:p>
        </w:tc>
        <w:tc>
          <w:tcPr>
            <w:tcW w:w="3293" w:type="dxa"/>
            <w:shd w:val="clear" w:color="auto" w:fill="auto"/>
          </w:tcPr>
          <w:p w:rsidR="002D3D3E" w:rsidRPr="00500968" w:rsidRDefault="002D3D3E" w:rsidP="00CA579A">
            <w:pPr>
              <w:spacing w:after="0" w:line="240" w:lineRule="auto"/>
              <w:rPr>
                <w:rFonts w:ascii="Tahoma" w:eastAsia="Calibri" w:hAnsi="Tahoma" w:cs="Tahoma"/>
                <w:sz w:val="20"/>
                <w:szCs w:val="20"/>
                <w:lang w:eastAsia="tr-TR"/>
              </w:rPr>
            </w:pPr>
            <w:r w:rsidRPr="00500968">
              <w:rPr>
                <w:rFonts w:ascii="Tahoma" w:eastAsia="Calibri" w:hAnsi="Tahoma" w:cs="Tahoma"/>
                <w:sz w:val="20"/>
                <w:szCs w:val="20"/>
                <w:lang w:eastAsia="tr-TR"/>
              </w:rPr>
              <w:t>Sigorta</w:t>
            </w:r>
          </w:p>
        </w:tc>
        <w:tc>
          <w:tcPr>
            <w:tcW w:w="3296" w:type="dxa"/>
            <w:shd w:val="clear" w:color="auto" w:fill="auto"/>
          </w:tcPr>
          <w:p w:rsidR="002D3D3E" w:rsidRPr="00500968" w:rsidRDefault="002D3D3E" w:rsidP="00CA579A">
            <w:pPr>
              <w:spacing w:after="0" w:line="240" w:lineRule="auto"/>
              <w:jc w:val="center"/>
              <w:rPr>
                <w:rFonts w:ascii="Tahoma" w:eastAsia="Calibri" w:hAnsi="Tahoma" w:cs="Tahoma"/>
                <w:sz w:val="20"/>
                <w:szCs w:val="20"/>
                <w:lang w:eastAsia="tr-TR"/>
              </w:rPr>
            </w:pPr>
            <w:r w:rsidRPr="00500968">
              <w:rPr>
                <w:rFonts w:ascii="Tahoma" w:eastAsia="Calibri" w:hAnsi="Tahoma" w:cs="Tahoma"/>
                <w:sz w:val="20"/>
                <w:szCs w:val="20"/>
                <w:lang w:eastAsia="tr-TR"/>
              </w:rPr>
              <w:t>3Faz+ N 20A</w:t>
            </w:r>
          </w:p>
        </w:tc>
        <w:tc>
          <w:tcPr>
            <w:tcW w:w="851" w:type="dxa"/>
            <w:shd w:val="clear" w:color="auto" w:fill="auto"/>
          </w:tcPr>
          <w:p w:rsidR="002D3D3E" w:rsidRPr="00500968" w:rsidRDefault="002D3D3E" w:rsidP="00CA579A">
            <w:pPr>
              <w:spacing w:after="0" w:line="240" w:lineRule="auto"/>
              <w:jc w:val="center"/>
              <w:rPr>
                <w:rFonts w:ascii="Tahoma" w:eastAsia="Times New Roman" w:hAnsi="Tahoma" w:cs="Tahoma"/>
                <w:sz w:val="20"/>
                <w:szCs w:val="20"/>
                <w:lang w:eastAsia="tr-TR"/>
              </w:rPr>
            </w:pPr>
            <w:r w:rsidRPr="00500968">
              <w:rPr>
                <w:rFonts w:ascii="Tahoma" w:eastAsia="Times New Roman" w:hAnsi="Tahoma" w:cs="Tahoma"/>
                <w:sz w:val="20"/>
                <w:szCs w:val="20"/>
                <w:lang w:eastAsia="tr-TR"/>
              </w:rPr>
              <w:t>1</w:t>
            </w:r>
          </w:p>
        </w:tc>
      </w:tr>
      <w:tr w:rsidR="002D3D3E" w:rsidRPr="00500968" w:rsidTr="00CA579A">
        <w:trPr>
          <w:trHeight w:val="272"/>
        </w:trPr>
        <w:tc>
          <w:tcPr>
            <w:tcW w:w="640" w:type="dxa"/>
            <w:shd w:val="clear" w:color="auto" w:fill="auto"/>
          </w:tcPr>
          <w:p w:rsidR="002D3D3E" w:rsidRPr="00500968" w:rsidRDefault="009A5911" w:rsidP="00CA579A">
            <w:pPr>
              <w:spacing w:after="0" w:line="240" w:lineRule="auto"/>
              <w:jc w:val="center"/>
              <w:rPr>
                <w:rFonts w:ascii="Tahoma" w:eastAsia="Times New Roman" w:hAnsi="Tahoma" w:cs="Tahoma"/>
                <w:b/>
                <w:sz w:val="20"/>
                <w:szCs w:val="20"/>
                <w:lang w:eastAsia="tr-TR"/>
              </w:rPr>
            </w:pPr>
            <w:r>
              <w:rPr>
                <w:rFonts w:ascii="Tahoma" w:eastAsia="Times New Roman" w:hAnsi="Tahoma" w:cs="Tahoma"/>
                <w:b/>
                <w:sz w:val="20"/>
                <w:szCs w:val="20"/>
                <w:lang w:eastAsia="tr-TR"/>
              </w:rPr>
              <w:t>11</w:t>
            </w:r>
          </w:p>
        </w:tc>
        <w:tc>
          <w:tcPr>
            <w:tcW w:w="3293" w:type="dxa"/>
            <w:shd w:val="clear" w:color="auto" w:fill="auto"/>
          </w:tcPr>
          <w:p w:rsidR="002D3D3E" w:rsidRPr="00500968" w:rsidRDefault="002D3D3E" w:rsidP="00CA579A">
            <w:pPr>
              <w:spacing w:after="0" w:line="240" w:lineRule="auto"/>
              <w:rPr>
                <w:rFonts w:ascii="Tahoma" w:eastAsia="Calibri" w:hAnsi="Tahoma" w:cs="Tahoma"/>
                <w:sz w:val="20"/>
                <w:szCs w:val="20"/>
                <w:lang w:eastAsia="tr-TR"/>
              </w:rPr>
            </w:pPr>
            <w:r w:rsidRPr="00500968">
              <w:rPr>
                <w:rFonts w:ascii="Tahoma" w:eastAsia="Calibri" w:hAnsi="Tahoma" w:cs="Tahoma"/>
                <w:sz w:val="20"/>
                <w:szCs w:val="20"/>
                <w:lang w:eastAsia="tr-TR"/>
              </w:rPr>
              <w:t>Kaçak Akım Sigortası</w:t>
            </w:r>
          </w:p>
        </w:tc>
        <w:tc>
          <w:tcPr>
            <w:tcW w:w="3296" w:type="dxa"/>
            <w:shd w:val="clear" w:color="auto" w:fill="auto"/>
          </w:tcPr>
          <w:p w:rsidR="002D3D3E" w:rsidRPr="00500968" w:rsidRDefault="00725246" w:rsidP="00CA579A">
            <w:pPr>
              <w:spacing w:after="0" w:line="240" w:lineRule="auto"/>
              <w:jc w:val="center"/>
              <w:rPr>
                <w:rFonts w:ascii="Tahoma" w:eastAsia="Calibri" w:hAnsi="Tahoma" w:cs="Tahoma"/>
                <w:sz w:val="20"/>
                <w:szCs w:val="20"/>
                <w:lang w:eastAsia="tr-TR"/>
              </w:rPr>
            </w:pPr>
            <w:r>
              <w:rPr>
                <w:rFonts w:ascii="Tahoma" w:eastAsia="Calibri" w:hAnsi="Tahoma" w:cs="Tahoma"/>
                <w:sz w:val="20"/>
                <w:szCs w:val="20"/>
                <w:lang w:eastAsia="tr-TR"/>
              </w:rPr>
              <w:t xml:space="preserve">3 faz </w:t>
            </w:r>
            <w:r w:rsidR="002D3D3E" w:rsidRPr="00500968">
              <w:rPr>
                <w:rFonts w:ascii="Tahoma" w:eastAsia="Calibri" w:hAnsi="Tahoma" w:cs="Tahoma"/>
                <w:sz w:val="20"/>
                <w:szCs w:val="20"/>
                <w:lang w:eastAsia="tr-TR"/>
              </w:rPr>
              <w:t>30mA 25A</w:t>
            </w:r>
          </w:p>
        </w:tc>
        <w:tc>
          <w:tcPr>
            <w:tcW w:w="851" w:type="dxa"/>
            <w:shd w:val="clear" w:color="auto" w:fill="auto"/>
          </w:tcPr>
          <w:p w:rsidR="002D3D3E" w:rsidRPr="00500968" w:rsidRDefault="002D3D3E" w:rsidP="00CA579A">
            <w:pPr>
              <w:spacing w:after="0" w:line="240" w:lineRule="auto"/>
              <w:jc w:val="center"/>
              <w:rPr>
                <w:rFonts w:ascii="Tahoma" w:eastAsia="Times New Roman" w:hAnsi="Tahoma" w:cs="Tahoma"/>
                <w:sz w:val="20"/>
                <w:szCs w:val="20"/>
                <w:lang w:eastAsia="tr-TR"/>
              </w:rPr>
            </w:pPr>
            <w:r w:rsidRPr="00500968">
              <w:rPr>
                <w:rFonts w:ascii="Tahoma" w:eastAsia="Times New Roman" w:hAnsi="Tahoma" w:cs="Tahoma"/>
                <w:sz w:val="20"/>
                <w:szCs w:val="20"/>
                <w:lang w:eastAsia="tr-TR"/>
              </w:rPr>
              <w:t>1</w:t>
            </w:r>
          </w:p>
        </w:tc>
      </w:tr>
      <w:tr w:rsidR="002D3D3E" w:rsidRPr="00500968" w:rsidTr="00CA579A">
        <w:trPr>
          <w:trHeight w:val="272"/>
        </w:trPr>
        <w:tc>
          <w:tcPr>
            <w:tcW w:w="640" w:type="dxa"/>
            <w:shd w:val="clear" w:color="auto" w:fill="auto"/>
          </w:tcPr>
          <w:p w:rsidR="002D3D3E" w:rsidRPr="00500968" w:rsidRDefault="009A5911" w:rsidP="00CA579A">
            <w:pPr>
              <w:spacing w:after="0" w:line="240" w:lineRule="auto"/>
              <w:jc w:val="center"/>
              <w:rPr>
                <w:rFonts w:ascii="Tahoma" w:eastAsia="Times New Roman" w:hAnsi="Tahoma" w:cs="Tahoma"/>
                <w:b/>
                <w:sz w:val="20"/>
                <w:szCs w:val="20"/>
                <w:lang w:eastAsia="tr-TR"/>
              </w:rPr>
            </w:pPr>
            <w:r>
              <w:rPr>
                <w:rFonts w:ascii="Tahoma" w:eastAsia="Times New Roman" w:hAnsi="Tahoma" w:cs="Tahoma"/>
                <w:b/>
                <w:sz w:val="20"/>
                <w:szCs w:val="20"/>
                <w:lang w:eastAsia="tr-TR"/>
              </w:rPr>
              <w:t>12</w:t>
            </w:r>
          </w:p>
        </w:tc>
        <w:tc>
          <w:tcPr>
            <w:tcW w:w="3293" w:type="dxa"/>
            <w:shd w:val="clear" w:color="auto" w:fill="auto"/>
          </w:tcPr>
          <w:p w:rsidR="002D3D3E" w:rsidRPr="00500968" w:rsidRDefault="002D3D3E" w:rsidP="00CA579A">
            <w:pPr>
              <w:spacing w:after="0" w:line="240" w:lineRule="auto"/>
              <w:rPr>
                <w:rFonts w:ascii="Tahoma" w:eastAsia="Calibri" w:hAnsi="Tahoma" w:cs="Tahoma"/>
                <w:sz w:val="20"/>
                <w:szCs w:val="20"/>
                <w:lang w:eastAsia="tr-TR"/>
              </w:rPr>
            </w:pPr>
            <w:r w:rsidRPr="00500968">
              <w:rPr>
                <w:rFonts w:ascii="Tahoma" w:eastAsia="Calibri" w:hAnsi="Tahoma" w:cs="Tahoma"/>
                <w:sz w:val="20"/>
                <w:szCs w:val="20"/>
                <w:lang w:eastAsia="tr-TR"/>
              </w:rPr>
              <w:t>Ampermetre</w:t>
            </w:r>
          </w:p>
        </w:tc>
        <w:tc>
          <w:tcPr>
            <w:tcW w:w="3296" w:type="dxa"/>
            <w:shd w:val="clear" w:color="auto" w:fill="auto"/>
          </w:tcPr>
          <w:p w:rsidR="002D3D3E" w:rsidRPr="00500968" w:rsidRDefault="002D3D3E" w:rsidP="00CA579A">
            <w:pPr>
              <w:spacing w:after="0" w:line="240" w:lineRule="auto"/>
              <w:jc w:val="center"/>
              <w:rPr>
                <w:rFonts w:ascii="Tahoma" w:eastAsia="Calibri" w:hAnsi="Tahoma" w:cs="Tahoma"/>
                <w:sz w:val="20"/>
                <w:szCs w:val="20"/>
                <w:lang w:eastAsia="tr-TR"/>
              </w:rPr>
            </w:pPr>
          </w:p>
        </w:tc>
        <w:tc>
          <w:tcPr>
            <w:tcW w:w="851" w:type="dxa"/>
            <w:shd w:val="clear" w:color="auto" w:fill="auto"/>
          </w:tcPr>
          <w:p w:rsidR="002D3D3E" w:rsidRPr="00500968" w:rsidRDefault="002D3D3E" w:rsidP="00CA579A">
            <w:pPr>
              <w:spacing w:after="0" w:line="240" w:lineRule="auto"/>
              <w:jc w:val="center"/>
              <w:rPr>
                <w:rFonts w:ascii="Tahoma" w:eastAsia="Times New Roman" w:hAnsi="Tahoma" w:cs="Tahoma"/>
                <w:sz w:val="20"/>
                <w:szCs w:val="20"/>
                <w:lang w:eastAsia="tr-TR"/>
              </w:rPr>
            </w:pPr>
            <w:r w:rsidRPr="00500968">
              <w:rPr>
                <w:rFonts w:ascii="Tahoma" w:eastAsia="Times New Roman" w:hAnsi="Tahoma" w:cs="Tahoma"/>
                <w:sz w:val="20"/>
                <w:szCs w:val="20"/>
                <w:lang w:eastAsia="tr-TR"/>
              </w:rPr>
              <w:t>1</w:t>
            </w:r>
          </w:p>
        </w:tc>
      </w:tr>
      <w:tr w:rsidR="002D3D3E" w:rsidRPr="00500968" w:rsidTr="00CA579A">
        <w:trPr>
          <w:trHeight w:val="272"/>
        </w:trPr>
        <w:tc>
          <w:tcPr>
            <w:tcW w:w="640" w:type="dxa"/>
            <w:shd w:val="clear" w:color="auto" w:fill="auto"/>
          </w:tcPr>
          <w:p w:rsidR="002D3D3E" w:rsidRPr="00500968" w:rsidRDefault="009A5911" w:rsidP="00CA579A">
            <w:pPr>
              <w:spacing w:after="0" w:line="240" w:lineRule="auto"/>
              <w:jc w:val="center"/>
              <w:rPr>
                <w:rFonts w:ascii="Tahoma" w:eastAsia="Times New Roman" w:hAnsi="Tahoma" w:cs="Tahoma"/>
                <w:b/>
                <w:sz w:val="20"/>
                <w:szCs w:val="20"/>
                <w:lang w:eastAsia="tr-TR"/>
              </w:rPr>
            </w:pPr>
            <w:r>
              <w:rPr>
                <w:rFonts w:ascii="Tahoma" w:eastAsia="Times New Roman" w:hAnsi="Tahoma" w:cs="Tahoma"/>
                <w:b/>
                <w:sz w:val="20"/>
                <w:szCs w:val="20"/>
                <w:lang w:eastAsia="tr-TR"/>
              </w:rPr>
              <w:t>13</w:t>
            </w:r>
          </w:p>
        </w:tc>
        <w:tc>
          <w:tcPr>
            <w:tcW w:w="3293" w:type="dxa"/>
            <w:shd w:val="clear" w:color="auto" w:fill="auto"/>
          </w:tcPr>
          <w:p w:rsidR="002D3D3E" w:rsidRPr="00500968" w:rsidRDefault="002D3D3E" w:rsidP="00CA579A">
            <w:pPr>
              <w:spacing w:after="0" w:line="240" w:lineRule="auto"/>
              <w:rPr>
                <w:rFonts w:ascii="Tahoma" w:eastAsia="Calibri" w:hAnsi="Tahoma" w:cs="Tahoma"/>
                <w:sz w:val="20"/>
                <w:szCs w:val="20"/>
                <w:lang w:eastAsia="tr-TR"/>
              </w:rPr>
            </w:pPr>
            <w:r w:rsidRPr="00500968">
              <w:rPr>
                <w:rFonts w:ascii="Tahoma" w:eastAsia="Calibri" w:hAnsi="Tahoma" w:cs="Tahoma"/>
                <w:sz w:val="20"/>
                <w:szCs w:val="20"/>
                <w:lang w:eastAsia="tr-TR"/>
              </w:rPr>
              <w:t>Voltmetre</w:t>
            </w:r>
          </w:p>
        </w:tc>
        <w:tc>
          <w:tcPr>
            <w:tcW w:w="3296" w:type="dxa"/>
            <w:shd w:val="clear" w:color="auto" w:fill="auto"/>
          </w:tcPr>
          <w:p w:rsidR="002D3D3E" w:rsidRPr="00500968" w:rsidRDefault="002D3D3E" w:rsidP="00CA579A">
            <w:pPr>
              <w:spacing w:after="0" w:line="240" w:lineRule="auto"/>
              <w:jc w:val="center"/>
              <w:rPr>
                <w:rFonts w:ascii="Tahoma" w:eastAsia="Calibri" w:hAnsi="Tahoma" w:cs="Tahoma"/>
                <w:sz w:val="20"/>
                <w:szCs w:val="20"/>
                <w:lang w:eastAsia="tr-TR"/>
              </w:rPr>
            </w:pPr>
          </w:p>
        </w:tc>
        <w:tc>
          <w:tcPr>
            <w:tcW w:w="851" w:type="dxa"/>
            <w:shd w:val="clear" w:color="auto" w:fill="auto"/>
          </w:tcPr>
          <w:p w:rsidR="002D3D3E" w:rsidRPr="00500968" w:rsidRDefault="002D3D3E" w:rsidP="00CA579A">
            <w:pPr>
              <w:spacing w:after="0" w:line="240" w:lineRule="auto"/>
              <w:jc w:val="center"/>
              <w:rPr>
                <w:rFonts w:ascii="Tahoma" w:eastAsia="Times New Roman" w:hAnsi="Tahoma" w:cs="Tahoma"/>
                <w:sz w:val="20"/>
                <w:szCs w:val="20"/>
                <w:lang w:eastAsia="tr-TR"/>
              </w:rPr>
            </w:pPr>
            <w:r w:rsidRPr="00500968">
              <w:rPr>
                <w:rFonts w:ascii="Tahoma" w:eastAsia="Times New Roman" w:hAnsi="Tahoma" w:cs="Tahoma"/>
                <w:sz w:val="20"/>
                <w:szCs w:val="20"/>
                <w:lang w:eastAsia="tr-TR"/>
              </w:rPr>
              <w:t>1</w:t>
            </w:r>
          </w:p>
        </w:tc>
      </w:tr>
      <w:tr w:rsidR="002D3D3E" w:rsidRPr="00500968" w:rsidTr="00CA579A">
        <w:trPr>
          <w:trHeight w:val="272"/>
        </w:trPr>
        <w:tc>
          <w:tcPr>
            <w:tcW w:w="640" w:type="dxa"/>
            <w:shd w:val="clear" w:color="auto" w:fill="auto"/>
          </w:tcPr>
          <w:p w:rsidR="002D3D3E" w:rsidRPr="00500968" w:rsidRDefault="009A5911" w:rsidP="00CA579A">
            <w:pPr>
              <w:spacing w:after="0" w:line="240" w:lineRule="auto"/>
              <w:jc w:val="center"/>
              <w:rPr>
                <w:rFonts w:ascii="Tahoma" w:eastAsia="Times New Roman" w:hAnsi="Tahoma" w:cs="Tahoma"/>
                <w:b/>
                <w:sz w:val="20"/>
                <w:szCs w:val="20"/>
                <w:lang w:eastAsia="tr-TR"/>
              </w:rPr>
            </w:pPr>
            <w:r>
              <w:rPr>
                <w:rFonts w:ascii="Tahoma" w:eastAsia="Times New Roman" w:hAnsi="Tahoma" w:cs="Tahoma"/>
                <w:b/>
                <w:sz w:val="20"/>
                <w:szCs w:val="20"/>
                <w:lang w:eastAsia="tr-TR"/>
              </w:rPr>
              <w:t>14</w:t>
            </w:r>
          </w:p>
        </w:tc>
        <w:tc>
          <w:tcPr>
            <w:tcW w:w="3293" w:type="dxa"/>
            <w:shd w:val="clear" w:color="auto" w:fill="auto"/>
          </w:tcPr>
          <w:p w:rsidR="002D3D3E" w:rsidRPr="00500968" w:rsidRDefault="002D3D3E" w:rsidP="00CA579A">
            <w:pPr>
              <w:spacing w:after="0" w:line="240" w:lineRule="auto"/>
              <w:rPr>
                <w:rFonts w:ascii="Tahoma" w:eastAsia="Calibri" w:hAnsi="Tahoma" w:cs="Tahoma"/>
                <w:sz w:val="20"/>
                <w:szCs w:val="20"/>
                <w:lang w:eastAsia="tr-TR"/>
              </w:rPr>
            </w:pPr>
            <w:r w:rsidRPr="00500968">
              <w:rPr>
                <w:rFonts w:ascii="Tahoma" w:eastAsia="Calibri" w:hAnsi="Tahoma" w:cs="Tahoma"/>
                <w:sz w:val="20"/>
                <w:szCs w:val="20"/>
                <w:lang w:eastAsia="tr-TR"/>
              </w:rPr>
              <w:t>Pano Tipi Ray</w:t>
            </w:r>
          </w:p>
        </w:tc>
        <w:tc>
          <w:tcPr>
            <w:tcW w:w="3296" w:type="dxa"/>
            <w:shd w:val="clear" w:color="auto" w:fill="auto"/>
          </w:tcPr>
          <w:p w:rsidR="002D3D3E" w:rsidRPr="00500968" w:rsidRDefault="002D3D3E" w:rsidP="00CA579A">
            <w:pPr>
              <w:spacing w:after="0" w:line="240" w:lineRule="auto"/>
              <w:jc w:val="center"/>
              <w:rPr>
                <w:rFonts w:ascii="Tahoma" w:eastAsia="Calibri" w:hAnsi="Tahoma" w:cs="Tahoma"/>
                <w:sz w:val="20"/>
                <w:szCs w:val="20"/>
                <w:lang w:eastAsia="tr-TR"/>
              </w:rPr>
            </w:pPr>
          </w:p>
        </w:tc>
        <w:tc>
          <w:tcPr>
            <w:tcW w:w="851" w:type="dxa"/>
            <w:shd w:val="clear" w:color="auto" w:fill="auto"/>
          </w:tcPr>
          <w:p w:rsidR="002D3D3E" w:rsidRPr="00500968" w:rsidRDefault="00295593" w:rsidP="00CA579A">
            <w:pPr>
              <w:spacing w:after="0" w:line="240" w:lineRule="auto"/>
              <w:jc w:val="center"/>
              <w:rPr>
                <w:rFonts w:ascii="Tahoma" w:eastAsia="Times New Roman" w:hAnsi="Tahoma" w:cs="Tahoma"/>
                <w:sz w:val="20"/>
                <w:szCs w:val="20"/>
                <w:lang w:eastAsia="tr-TR"/>
              </w:rPr>
            </w:pPr>
            <w:r>
              <w:rPr>
                <w:rFonts w:ascii="Tahoma" w:eastAsia="Times New Roman" w:hAnsi="Tahoma" w:cs="Tahoma"/>
                <w:sz w:val="20"/>
                <w:szCs w:val="20"/>
                <w:lang w:eastAsia="tr-TR"/>
              </w:rPr>
              <w:t>60cm</w:t>
            </w:r>
          </w:p>
        </w:tc>
      </w:tr>
      <w:tr w:rsidR="002D3D3E" w:rsidRPr="00500968" w:rsidTr="00CA579A">
        <w:trPr>
          <w:trHeight w:val="272"/>
        </w:trPr>
        <w:tc>
          <w:tcPr>
            <w:tcW w:w="640" w:type="dxa"/>
            <w:shd w:val="clear" w:color="auto" w:fill="auto"/>
          </w:tcPr>
          <w:p w:rsidR="002D3D3E" w:rsidRPr="00500968" w:rsidRDefault="009A5911" w:rsidP="00CA579A">
            <w:pPr>
              <w:spacing w:after="0" w:line="240" w:lineRule="auto"/>
              <w:jc w:val="center"/>
              <w:rPr>
                <w:rFonts w:ascii="Tahoma" w:eastAsia="Times New Roman" w:hAnsi="Tahoma" w:cs="Tahoma"/>
                <w:b/>
                <w:sz w:val="20"/>
                <w:szCs w:val="20"/>
                <w:lang w:eastAsia="tr-TR"/>
              </w:rPr>
            </w:pPr>
            <w:r>
              <w:rPr>
                <w:rFonts w:ascii="Tahoma" w:eastAsia="Times New Roman" w:hAnsi="Tahoma" w:cs="Tahoma"/>
                <w:b/>
                <w:sz w:val="20"/>
                <w:szCs w:val="20"/>
                <w:lang w:eastAsia="tr-TR"/>
              </w:rPr>
              <w:t>15</w:t>
            </w:r>
          </w:p>
        </w:tc>
        <w:tc>
          <w:tcPr>
            <w:tcW w:w="3293" w:type="dxa"/>
            <w:shd w:val="clear" w:color="auto" w:fill="auto"/>
          </w:tcPr>
          <w:p w:rsidR="002D3D3E" w:rsidRPr="00500968" w:rsidRDefault="002D3D3E" w:rsidP="00CA579A">
            <w:pPr>
              <w:spacing w:after="0" w:line="240" w:lineRule="auto"/>
              <w:rPr>
                <w:rFonts w:ascii="Tahoma" w:eastAsia="Calibri" w:hAnsi="Tahoma" w:cs="Tahoma"/>
                <w:sz w:val="20"/>
                <w:szCs w:val="20"/>
                <w:lang w:eastAsia="tr-TR"/>
              </w:rPr>
            </w:pPr>
            <w:r w:rsidRPr="00500968">
              <w:rPr>
                <w:rFonts w:ascii="Tahoma" w:eastAsia="Calibri" w:hAnsi="Tahoma" w:cs="Tahoma"/>
                <w:sz w:val="20"/>
                <w:szCs w:val="20"/>
                <w:lang w:eastAsia="tr-TR"/>
              </w:rPr>
              <w:t>Pano Tipi Kablo Kanalı</w:t>
            </w:r>
          </w:p>
        </w:tc>
        <w:tc>
          <w:tcPr>
            <w:tcW w:w="3296" w:type="dxa"/>
            <w:shd w:val="clear" w:color="auto" w:fill="auto"/>
          </w:tcPr>
          <w:p w:rsidR="002D3D3E" w:rsidRPr="00500968" w:rsidRDefault="002D3D3E" w:rsidP="00CA579A">
            <w:pPr>
              <w:spacing w:after="0" w:line="240" w:lineRule="auto"/>
              <w:jc w:val="center"/>
              <w:rPr>
                <w:rFonts w:ascii="Tahoma" w:eastAsia="Calibri" w:hAnsi="Tahoma" w:cs="Tahoma"/>
                <w:sz w:val="20"/>
                <w:szCs w:val="20"/>
                <w:lang w:eastAsia="tr-TR"/>
              </w:rPr>
            </w:pPr>
          </w:p>
        </w:tc>
        <w:tc>
          <w:tcPr>
            <w:tcW w:w="851" w:type="dxa"/>
            <w:shd w:val="clear" w:color="auto" w:fill="auto"/>
          </w:tcPr>
          <w:p w:rsidR="002D3D3E" w:rsidRPr="00500968" w:rsidRDefault="00295593" w:rsidP="00CA579A">
            <w:pPr>
              <w:spacing w:after="0" w:line="240" w:lineRule="auto"/>
              <w:jc w:val="center"/>
              <w:rPr>
                <w:rFonts w:ascii="Tahoma" w:eastAsia="Times New Roman" w:hAnsi="Tahoma" w:cs="Tahoma"/>
                <w:sz w:val="20"/>
                <w:szCs w:val="20"/>
                <w:lang w:eastAsia="tr-TR"/>
              </w:rPr>
            </w:pPr>
            <w:r>
              <w:rPr>
                <w:rFonts w:ascii="Tahoma" w:eastAsia="Times New Roman" w:hAnsi="Tahoma" w:cs="Tahoma"/>
                <w:sz w:val="20"/>
                <w:szCs w:val="20"/>
                <w:lang w:eastAsia="tr-TR"/>
              </w:rPr>
              <w:t>240cm</w:t>
            </w:r>
          </w:p>
        </w:tc>
      </w:tr>
    </w:tbl>
    <w:p w:rsidR="002D3D3E" w:rsidRPr="00500968" w:rsidRDefault="002D3D3E" w:rsidP="002D3D3E">
      <w:pPr>
        <w:spacing w:after="0" w:line="240" w:lineRule="auto"/>
        <w:jc w:val="both"/>
        <w:rPr>
          <w:rFonts w:ascii="Tahoma" w:eastAsia="Times New Roman" w:hAnsi="Tahoma" w:cs="Tahoma"/>
          <w:sz w:val="20"/>
          <w:szCs w:val="20"/>
          <w:lang w:eastAsia="tr-TR"/>
        </w:rPr>
      </w:pPr>
    </w:p>
    <w:p w:rsidR="002D3D3E" w:rsidRPr="00500968" w:rsidRDefault="002D3D3E" w:rsidP="002D3D3E">
      <w:pPr>
        <w:numPr>
          <w:ilvl w:val="0"/>
          <w:numId w:val="1"/>
        </w:numPr>
        <w:spacing w:after="0" w:line="240" w:lineRule="auto"/>
        <w:jc w:val="both"/>
        <w:rPr>
          <w:rFonts w:ascii="Tahoma" w:eastAsia="Times New Roman" w:hAnsi="Tahoma" w:cs="Tahoma"/>
          <w:b/>
          <w:sz w:val="20"/>
          <w:szCs w:val="20"/>
          <w:lang w:eastAsia="tr-TR"/>
        </w:rPr>
      </w:pPr>
      <w:r w:rsidRPr="00500968">
        <w:rPr>
          <w:rFonts w:ascii="Tahoma" w:eastAsia="Times New Roman" w:hAnsi="Tahoma" w:cs="Tahoma"/>
          <w:b/>
          <w:sz w:val="20"/>
          <w:szCs w:val="20"/>
          <w:lang w:eastAsia="tr-TR"/>
        </w:rPr>
        <w:t>STANDART VE KALİTE İLE İLGİLİ HUSUSLAR:</w:t>
      </w:r>
    </w:p>
    <w:p w:rsidR="002D3D3E" w:rsidRPr="00500968" w:rsidRDefault="002D3D3E" w:rsidP="002D3D3E">
      <w:pPr>
        <w:spacing w:after="0" w:line="240" w:lineRule="auto"/>
        <w:jc w:val="both"/>
        <w:rPr>
          <w:rFonts w:ascii="Tahoma" w:eastAsia="Times New Roman" w:hAnsi="Tahoma" w:cs="Tahoma"/>
          <w:sz w:val="20"/>
          <w:szCs w:val="20"/>
          <w:lang w:eastAsia="tr-TR"/>
        </w:rPr>
      </w:pPr>
      <w:r w:rsidRPr="00500968">
        <w:rPr>
          <w:rFonts w:ascii="Tahoma" w:eastAsia="Times New Roman" w:hAnsi="Tahoma" w:cs="Tahoma"/>
          <w:sz w:val="20"/>
          <w:szCs w:val="20"/>
          <w:lang w:eastAsia="tr-TR"/>
        </w:rPr>
        <w:t xml:space="preserve">•Eğitim setleri, Elektrik-Elektronik Teknolojisi Alanı ile ilgili öğretim programlarına, bu alandaki ilgili dersler ve </w:t>
      </w:r>
      <w:proofErr w:type="gramStart"/>
      <w:r w:rsidRPr="00500968">
        <w:rPr>
          <w:rFonts w:ascii="Tahoma" w:eastAsia="Times New Roman" w:hAnsi="Tahoma" w:cs="Tahoma"/>
          <w:sz w:val="20"/>
          <w:szCs w:val="20"/>
          <w:lang w:eastAsia="tr-TR"/>
        </w:rPr>
        <w:t>modüllerin</w:t>
      </w:r>
      <w:proofErr w:type="gramEnd"/>
      <w:r w:rsidRPr="00500968">
        <w:rPr>
          <w:rFonts w:ascii="Tahoma" w:eastAsia="Times New Roman" w:hAnsi="Tahoma" w:cs="Tahoma"/>
          <w:sz w:val="20"/>
          <w:szCs w:val="20"/>
          <w:lang w:eastAsia="tr-TR"/>
        </w:rPr>
        <w:t xml:space="preserve"> içeriğinde yer alan eğitim ve öğretim faaliyetlerini destekleyici nitelikte imal edilecektir.</w:t>
      </w:r>
    </w:p>
    <w:p w:rsidR="002D3D3E" w:rsidRPr="00500968" w:rsidRDefault="002D3D3E" w:rsidP="002D3D3E">
      <w:pPr>
        <w:spacing w:after="0" w:line="240" w:lineRule="auto"/>
        <w:jc w:val="both"/>
        <w:rPr>
          <w:rFonts w:ascii="Tahoma" w:eastAsia="Times New Roman" w:hAnsi="Tahoma" w:cs="Tahoma"/>
          <w:sz w:val="20"/>
          <w:szCs w:val="20"/>
          <w:lang w:eastAsia="tr-TR"/>
        </w:rPr>
      </w:pPr>
      <w:r w:rsidRPr="00500968">
        <w:rPr>
          <w:rFonts w:ascii="Tahoma" w:eastAsia="Times New Roman" w:hAnsi="Tahoma" w:cs="Tahoma"/>
          <w:sz w:val="20"/>
          <w:szCs w:val="20"/>
          <w:lang w:eastAsia="tr-TR"/>
        </w:rPr>
        <w:t xml:space="preserve">•Eğitim setlerinin imalat ve montajı ile setin üretiminde kullanılacak malzemeler, Türk Standartlarına (TS) ya da uluslararası geçerliliği olan (ISO/DIN/JISC vb.) standartlarına uygun olacaktır. </w:t>
      </w:r>
    </w:p>
    <w:p w:rsidR="002D3D3E" w:rsidRPr="00500968" w:rsidRDefault="002D3D3E" w:rsidP="002D3D3E">
      <w:pPr>
        <w:spacing w:after="0" w:line="240" w:lineRule="auto"/>
        <w:ind w:left="709" w:hanging="709"/>
        <w:jc w:val="both"/>
        <w:rPr>
          <w:rFonts w:ascii="Tahoma" w:eastAsia="Times New Roman" w:hAnsi="Tahoma" w:cs="Tahoma"/>
          <w:sz w:val="20"/>
          <w:szCs w:val="20"/>
          <w:lang w:eastAsia="tr-TR"/>
        </w:rPr>
      </w:pPr>
      <w:r w:rsidRPr="00500968">
        <w:rPr>
          <w:rFonts w:ascii="Tahoma" w:eastAsia="Times New Roman" w:hAnsi="Tahoma" w:cs="Tahoma"/>
          <w:sz w:val="20"/>
          <w:szCs w:val="20"/>
          <w:lang w:eastAsia="tr-TR"/>
        </w:rPr>
        <w:t>•Eğitim seti, iş güvenliği esaslarına uygun olarak imal edilecektir.</w:t>
      </w:r>
    </w:p>
    <w:p w:rsidR="002D3D3E" w:rsidRPr="00500968" w:rsidRDefault="002D3D3E" w:rsidP="002D3D3E">
      <w:pPr>
        <w:spacing w:after="0" w:line="240" w:lineRule="auto"/>
        <w:ind w:firstLine="709"/>
        <w:jc w:val="both"/>
        <w:rPr>
          <w:rFonts w:ascii="Tahoma" w:eastAsia="Times New Roman" w:hAnsi="Tahoma" w:cs="Tahoma"/>
          <w:sz w:val="20"/>
          <w:szCs w:val="20"/>
          <w:lang w:eastAsia="tr-TR"/>
        </w:rPr>
      </w:pPr>
    </w:p>
    <w:p w:rsidR="002D3D3E" w:rsidRPr="00500968" w:rsidRDefault="002D3D3E" w:rsidP="002D3D3E">
      <w:pPr>
        <w:spacing w:after="0" w:line="240" w:lineRule="auto"/>
        <w:ind w:left="709" w:hanging="709"/>
        <w:jc w:val="both"/>
        <w:rPr>
          <w:rFonts w:ascii="Tahoma" w:eastAsia="Times New Roman" w:hAnsi="Tahoma" w:cs="Tahoma"/>
          <w:b/>
          <w:sz w:val="20"/>
          <w:szCs w:val="20"/>
          <w:lang w:eastAsia="tr-TR"/>
        </w:rPr>
      </w:pPr>
      <w:r w:rsidRPr="00500968">
        <w:rPr>
          <w:rFonts w:ascii="Tahoma" w:eastAsia="Times New Roman" w:hAnsi="Tahoma" w:cs="Tahoma"/>
          <w:b/>
          <w:sz w:val="20"/>
          <w:szCs w:val="20"/>
          <w:lang w:eastAsia="tr-TR"/>
        </w:rPr>
        <w:t>B. SEVKE HAZIRLAMA, AMBALAJ ve ETİKETLEME</w:t>
      </w:r>
    </w:p>
    <w:p w:rsidR="002D3D3E" w:rsidRPr="00500968" w:rsidRDefault="002D3D3E" w:rsidP="002D3D3E">
      <w:pPr>
        <w:spacing w:after="0" w:line="240" w:lineRule="auto"/>
        <w:jc w:val="both"/>
        <w:rPr>
          <w:rFonts w:ascii="Tahoma" w:eastAsia="Times New Roman" w:hAnsi="Tahoma" w:cs="Tahoma"/>
          <w:sz w:val="20"/>
          <w:szCs w:val="20"/>
          <w:lang w:eastAsia="tr-TR"/>
        </w:rPr>
      </w:pPr>
      <w:r w:rsidRPr="00500968">
        <w:rPr>
          <w:rFonts w:ascii="Tahoma" w:eastAsia="Times New Roman" w:hAnsi="Tahoma" w:cs="Tahoma"/>
          <w:sz w:val="20"/>
          <w:szCs w:val="20"/>
          <w:lang w:eastAsia="tr-TR"/>
        </w:rPr>
        <w:t>•Eğitim seti, depolama ve taşımaya uygun olarak her türlü hava şartlarından, ulaşımdan, mekanik titreşimlerden etkilenmeyecek şekilde orijinal ambalajında olacaktır.</w:t>
      </w:r>
    </w:p>
    <w:p w:rsidR="002D3D3E" w:rsidRPr="00500968" w:rsidRDefault="002D3D3E" w:rsidP="002D3D3E">
      <w:pPr>
        <w:spacing w:after="0" w:line="240" w:lineRule="auto"/>
        <w:ind w:left="709" w:hanging="709"/>
        <w:jc w:val="both"/>
        <w:rPr>
          <w:rFonts w:ascii="Tahoma" w:eastAsia="Times New Roman" w:hAnsi="Tahoma" w:cs="Tahoma"/>
          <w:sz w:val="20"/>
          <w:szCs w:val="20"/>
          <w:lang w:eastAsia="tr-TR"/>
        </w:rPr>
      </w:pPr>
      <w:r w:rsidRPr="00500968">
        <w:rPr>
          <w:rFonts w:ascii="Tahoma" w:eastAsia="Times New Roman" w:hAnsi="Tahoma" w:cs="Tahoma"/>
          <w:sz w:val="20"/>
          <w:szCs w:val="20"/>
          <w:lang w:eastAsia="tr-TR"/>
        </w:rPr>
        <w:t xml:space="preserve">•Eğitim seti ambalajı üzerinde taşıma ve yükleme ile ilgili işaretler ve semboller olacaktır. </w:t>
      </w:r>
    </w:p>
    <w:p w:rsidR="002D3D3E" w:rsidRPr="00500968" w:rsidRDefault="002D3D3E" w:rsidP="002D3D3E">
      <w:pPr>
        <w:spacing w:after="0" w:line="240" w:lineRule="auto"/>
        <w:jc w:val="both"/>
        <w:rPr>
          <w:rFonts w:ascii="Tahoma" w:eastAsia="Times New Roman" w:hAnsi="Tahoma" w:cs="Tahoma"/>
          <w:sz w:val="20"/>
          <w:szCs w:val="20"/>
          <w:lang w:eastAsia="tr-TR"/>
        </w:rPr>
      </w:pPr>
    </w:p>
    <w:p w:rsidR="002D3D3E" w:rsidRPr="00500968" w:rsidRDefault="002D3D3E" w:rsidP="002D3D3E">
      <w:pPr>
        <w:spacing w:after="0" w:line="240" w:lineRule="auto"/>
        <w:ind w:left="709" w:hanging="709"/>
        <w:jc w:val="both"/>
        <w:rPr>
          <w:rFonts w:ascii="Tahoma" w:eastAsia="Times New Roman" w:hAnsi="Tahoma" w:cs="Tahoma"/>
          <w:b/>
          <w:sz w:val="20"/>
          <w:szCs w:val="20"/>
          <w:lang w:eastAsia="tr-TR"/>
        </w:rPr>
      </w:pPr>
      <w:proofErr w:type="gramStart"/>
      <w:r w:rsidRPr="00500968">
        <w:rPr>
          <w:rFonts w:ascii="Tahoma" w:eastAsia="Times New Roman" w:hAnsi="Tahoma" w:cs="Tahoma"/>
          <w:b/>
          <w:sz w:val="20"/>
          <w:szCs w:val="20"/>
          <w:lang w:eastAsia="tr-TR"/>
        </w:rPr>
        <w:t>C .</w:t>
      </w:r>
      <w:proofErr w:type="gramEnd"/>
      <w:r w:rsidRPr="00500968">
        <w:rPr>
          <w:rFonts w:ascii="Tahoma" w:eastAsia="Times New Roman" w:hAnsi="Tahoma" w:cs="Tahoma"/>
          <w:b/>
          <w:sz w:val="20"/>
          <w:szCs w:val="20"/>
          <w:lang w:eastAsia="tr-TR"/>
        </w:rPr>
        <w:t xml:space="preserve"> MONTAJ VE İŞLETMEYE ALMA</w:t>
      </w:r>
    </w:p>
    <w:p w:rsidR="002D3D3E" w:rsidRPr="00500968" w:rsidRDefault="002D3D3E" w:rsidP="002D3D3E">
      <w:pPr>
        <w:spacing w:after="0" w:line="240" w:lineRule="auto"/>
        <w:jc w:val="both"/>
        <w:rPr>
          <w:rFonts w:ascii="Tahoma" w:eastAsia="Times New Roman" w:hAnsi="Tahoma" w:cs="Tahoma"/>
          <w:sz w:val="20"/>
          <w:szCs w:val="20"/>
          <w:lang w:eastAsia="tr-TR"/>
        </w:rPr>
      </w:pPr>
      <w:r w:rsidRPr="00500968">
        <w:rPr>
          <w:rFonts w:ascii="Tahoma" w:eastAsia="Times New Roman" w:hAnsi="Tahoma" w:cs="Tahoma"/>
          <w:sz w:val="20"/>
          <w:szCs w:val="20"/>
          <w:lang w:eastAsia="tr-TR"/>
        </w:rPr>
        <w:t>•Okul/Kuruma nakliyesi, montaj ve işletmeye alınması yüklenici firma veya ürünün yetkili servisleri tarafından yapılacaktır.</w:t>
      </w:r>
    </w:p>
    <w:p w:rsidR="002D3D3E" w:rsidRPr="00500968" w:rsidRDefault="002D3D3E" w:rsidP="002D3D3E">
      <w:pPr>
        <w:spacing w:after="0" w:line="240" w:lineRule="auto"/>
        <w:jc w:val="both"/>
        <w:rPr>
          <w:rFonts w:ascii="Tahoma" w:eastAsia="Times New Roman" w:hAnsi="Tahoma" w:cs="Tahoma"/>
          <w:sz w:val="20"/>
          <w:szCs w:val="20"/>
          <w:lang w:eastAsia="tr-TR"/>
        </w:rPr>
      </w:pPr>
      <w:r w:rsidRPr="00500968">
        <w:rPr>
          <w:rFonts w:ascii="Tahoma" w:eastAsia="Times New Roman" w:hAnsi="Tahoma" w:cs="Tahoma"/>
          <w:sz w:val="20"/>
          <w:szCs w:val="20"/>
          <w:lang w:eastAsia="tr-TR"/>
        </w:rPr>
        <w:t xml:space="preserve">•Eğitim setinin montaj ve işletmeye alınması için gerekli her türlü </w:t>
      </w:r>
      <w:proofErr w:type="gramStart"/>
      <w:r w:rsidRPr="00500968">
        <w:rPr>
          <w:rFonts w:ascii="Tahoma" w:eastAsia="Times New Roman" w:hAnsi="Tahoma" w:cs="Tahoma"/>
          <w:sz w:val="20"/>
          <w:szCs w:val="20"/>
          <w:lang w:eastAsia="tr-TR"/>
        </w:rPr>
        <w:t>ekipman</w:t>
      </w:r>
      <w:proofErr w:type="gramEnd"/>
      <w:r w:rsidRPr="00500968">
        <w:rPr>
          <w:rFonts w:ascii="Tahoma" w:eastAsia="Times New Roman" w:hAnsi="Tahoma" w:cs="Tahoma"/>
          <w:sz w:val="20"/>
          <w:szCs w:val="20"/>
          <w:lang w:eastAsia="tr-TR"/>
        </w:rPr>
        <w:t xml:space="preserve"> ve malzeme yüklenici firma veya ürünün yetkili servisleri tarafından karşılanacaktır.</w:t>
      </w:r>
    </w:p>
    <w:p w:rsidR="002D3D3E" w:rsidRPr="00500968" w:rsidRDefault="002D3D3E" w:rsidP="002D3D3E">
      <w:pPr>
        <w:spacing w:after="0" w:line="240" w:lineRule="auto"/>
        <w:ind w:firstLine="709"/>
        <w:jc w:val="both"/>
        <w:rPr>
          <w:rFonts w:ascii="Tahoma" w:eastAsia="Times New Roman" w:hAnsi="Tahoma" w:cs="Tahoma"/>
          <w:sz w:val="20"/>
          <w:szCs w:val="20"/>
          <w:lang w:eastAsia="tr-TR"/>
        </w:rPr>
      </w:pPr>
    </w:p>
    <w:p w:rsidR="002D3D3E" w:rsidRPr="00500968" w:rsidRDefault="002D3D3E" w:rsidP="002D3D3E">
      <w:pPr>
        <w:spacing w:after="0" w:line="240" w:lineRule="auto"/>
        <w:ind w:left="709" w:hanging="709"/>
        <w:jc w:val="both"/>
        <w:rPr>
          <w:rFonts w:ascii="Tahoma" w:eastAsia="Times New Roman" w:hAnsi="Tahoma" w:cs="Tahoma"/>
          <w:b/>
          <w:sz w:val="20"/>
          <w:szCs w:val="20"/>
          <w:lang w:eastAsia="tr-TR"/>
        </w:rPr>
      </w:pPr>
      <w:r w:rsidRPr="00500968">
        <w:rPr>
          <w:rFonts w:ascii="Tahoma" w:eastAsia="Times New Roman" w:hAnsi="Tahoma" w:cs="Tahoma"/>
          <w:b/>
          <w:sz w:val="20"/>
          <w:szCs w:val="20"/>
          <w:lang w:eastAsia="tr-TR"/>
        </w:rPr>
        <w:t>D. SERVİS HİZMETİ VE GARANTİ</w:t>
      </w:r>
    </w:p>
    <w:p w:rsidR="002D3D3E" w:rsidRPr="00500968" w:rsidRDefault="002D3D3E" w:rsidP="002D3D3E">
      <w:pPr>
        <w:spacing w:after="0" w:line="240" w:lineRule="auto"/>
        <w:jc w:val="both"/>
        <w:rPr>
          <w:rFonts w:ascii="Tahoma" w:eastAsia="Times New Roman" w:hAnsi="Tahoma" w:cs="Tahoma"/>
          <w:sz w:val="20"/>
          <w:szCs w:val="20"/>
          <w:lang w:eastAsia="tr-TR"/>
        </w:rPr>
      </w:pPr>
      <w:r w:rsidRPr="00500968">
        <w:rPr>
          <w:rFonts w:ascii="Tahoma" w:eastAsia="Times New Roman" w:hAnsi="Tahoma" w:cs="Tahoma"/>
          <w:sz w:val="20"/>
          <w:szCs w:val="20"/>
          <w:lang w:eastAsia="tr-TR"/>
        </w:rPr>
        <w:t>•Eğitim setinin üretici firma tarafından hazırlanmış en az 2 (iki) yıllık garanti belgesi bulunmalıdır.</w:t>
      </w:r>
    </w:p>
    <w:p w:rsidR="002D3D3E" w:rsidRPr="00500968" w:rsidRDefault="002D3D3E" w:rsidP="002D3D3E">
      <w:pPr>
        <w:spacing w:after="0" w:line="240" w:lineRule="auto"/>
        <w:jc w:val="both"/>
        <w:rPr>
          <w:rFonts w:ascii="Tahoma" w:eastAsia="Times New Roman" w:hAnsi="Tahoma" w:cs="Tahoma"/>
          <w:sz w:val="20"/>
          <w:szCs w:val="20"/>
          <w:lang w:eastAsia="tr-TR"/>
        </w:rPr>
      </w:pPr>
      <w:r w:rsidRPr="00500968">
        <w:rPr>
          <w:rFonts w:ascii="Tahoma" w:eastAsia="Times New Roman" w:hAnsi="Tahoma" w:cs="Tahoma"/>
          <w:sz w:val="20"/>
          <w:szCs w:val="20"/>
          <w:lang w:eastAsia="tr-TR"/>
        </w:rPr>
        <w:t>•Eğitim setinin parçaları 5 (beş) yıl süreyle üretici/satıcı tarafından ücreti karşılığında sağlanmalıdır</w:t>
      </w:r>
    </w:p>
    <w:p w:rsidR="002D3D3E" w:rsidRPr="002406B5" w:rsidRDefault="002D3D3E" w:rsidP="002D3D3E">
      <w:pPr>
        <w:spacing w:after="0" w:line="240" w:lineRule="auto"/>
        <w:rPr>
          <w:rFonts w:ascii="Tahoma" w:eastAsia="Times New Roman" w:hAnsi="Tahoma" w:cs="Tahoma"/>
          <w:sz w:val="20"/>
          <w:szCs w:val="20"/>
          <w:lang w:eastAsia="tr-TR"/>
        </w:rPr>
      </w:pPr>
    </w:p>
    <w:p w:rsidR="00E6285E" w:rsidRDefault="00E6285E"/>
    <w:sectPr w:rsidR="00E6285E" w:rsidSect="00791A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07B48"/>
    <w:multiLevelType w:val="hybridMultilevel"/>
    <w:tmpl w:val="133E92B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A973E11"/>
    <w:multiLevelType w:val="hybridMultilevel"/>
    <w:tmpl w:val="9BBAB8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3E"/>
    <w:rsid w:val="001B7548"/>
    <w:rsid w:val="00221C03"/>
    <w:rsid w:val="00295593"/>
    <w:rsid w:val="002D3D3E"/>
    <w:rsid w:val="00616084"/>
    <w:rsid w:val="00725246"/>
    <w:rsid w:val="007F67B9"/>
    <w:rsid w:val="009A5911"/>
    <w:rsid w:val="00E628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D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D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2532</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dc:creator>
  <cp:lastModifiedBy>ARZU KELEŞ</cp:lastModifiedBy>
  <cp:revision>2</cp:revision>
  <dcterms:created xsi:type="dcterms:W3CDTF">2023-06-20T09:48:00Z</dcterms:created>
  <dcterms:modified xsi:type="dcterms:W3CDTF">2023-06-20T09:48:00Z</dcterms:modified>
</cp:coreProperties>
</file>